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9E59" w14:textId="77777777" w:rsidR="00414CD8" w:rsidRPr="00A42D9D" w:rsidRDefault="00910F85" w:rsidP="00414CD8">
      <w:pPr>
        <w:jc w:val="right"/>
        <w:rPr>
          <w:rFonts w:cs="Times New Roman"/>
          <w:bCs/>
          <w:szCs w:val="28"/>
        </w:rPr>
      </w:pPr>
      <w:bookmarkStart w:id="0" w:name="_Hlk135149874"/>
      <w:bookmarkEnd w:id="0"/>
      <w:r>
        <w:rPr>
          <w:rFonts w:cs="Times New Roman"/>
          <w:szCs w:val="28"/>
        </w:rPr>
        <w:t xml:space="preserve"> </w:t>
      </w:r>
      <w:proofErr w:type="spellStart"/>
      <w:r w:rsidR="00414CD8">
        <w:rPr>
          <w:rFonts w:cs="Times New Roman"/>
          <w:bCs/>
          <w:szCs w:val="28"/>
        </w:rPr>
        <w:t>С.О</w:t>
      </w:r>
      <w:proofErr w:type="spellEnd"/>
      <w:r w:rsidR="00414CD8">
        <w:rPr>
          <w:rFonts w:cs="Times New Roman"/>
          <w:bCs/>
          <w:szCs w:val="28"/>
        </w:rPr>
        <w:t xml:space="preserve">. </w:t>
      </w:r>
      <w:proofErr w:type="spellStart"/>
      <w:r w:rsidR="00414CD8">
        <w:rPr>
          <w:rFonts w:cs="Times New Roman"/>
          <w:bCs/>
          <w:szCs w:val="28"/>
        </w:rPr>
        <w:t>Истомин</w:t>
      </w:r>
      <w:r w:rsidR="00414CD8" w:rsidRPr="001A38FC">
        <w:rPr>
          <w:rFonts w:cs="Times New Roman"/>
          <w:bCs/>
          <w:szCs w:val="28"/>
          <w:vertAlign w:val="superscript"/>
        </w:rPr>
        <w:t>1</w:t>
      </w:r>
      <w:r w:rsidR="00414CD8">
        <w:rPr>
          <w:rFonts w:cs="Times New Roman"/>
          <w:bCs/>
          <w:szCs w:val="28"/>
          <w:vertAlign w:val="superscript"/>
        </w:rPr>
        <w:t>,3</w:t>
      </w:r>
      <w:proofErr w:type="spellEnd"/>
    </w:p>
    <w:p w14:paraId="3B5F4C0A" w14:textId="5AF18CE1" w:rsidR="00A42D9D" w:rsidRPr="001A38FC" w:rsidRDefault="00A42D9D" w:rsidP="006B5B9A">
      <w:pPr>
        <w:jc w:val="right"/>
        <w:rPr>
          <w:rFonts w:cs="Times New Roman"/>
          <w:szCs w:val="28"/>
          <w:vertAlign w:val="superscript"/>
        </w:rPr>
      </w:pPr>
      <w:proofErr w:type="spellStart"/>
      <w:r w:rsidRPr="007872B2">
        <w:rPr>
          <w:rFonts w:cs="Times New Roman"/>
          <w:szCs w:val="28"/>
        </w:rPr>
        <w:t>Д.В</w:t>
      </w:r>
      <w:proofErr w:type="spellEnd"/>
      <w:r w:rsidRPr="007872B2">
        <w:rPr>
          <w:rFonts w:cs="Times New Roman"/>
          <w:szCs w:val="28"/>
        </w:rPr>
        <w:t xml:space="preserve">. Качалов </w:t>
      </w:r>
      <w:r w:rsidR="001A38FC" w:rsidRPr="001A38FC">
        <w:rPr>
          <w:rFonts w:cs="Times New Roman"/>
          <w:szCs w:val="28"/>
          <w:vertAlign w:val="superscript"/>
        </w:rPr>
        <w:t>1</w:t>
      </w:r>
      <w:r w:rsidR="00765A5B">
        <w:rPr>
          <w:rFonts w:cs="Times New Roman"/>
          <w:szCs w:val="28"/>
          <w:vertAlign w:val="superscript"/>
        </w:rPr>
        <w:t>,2</w:t>
      </w:r>
    </w:p>
    <w:p w14:paraId="0D7743F8" w14:textId="65442C6A" w:rsidR="00A42D9D" w:rsidRDefault="00A42D9D" w:rsidP="006B5B9A">
      <w:pPr>
        <w:jc w:val="right"/>
        <w:rPr>
          <w:rFonts w:cs="Times New Roman"/>
          <w:bCs/>
          <w:szCs w:val="28"/>
        </w:rPr>
      </w:pPr>
      <w:proofErr w:type="spellStart"/>
      <w:r w:rsidRPr="00A42D9D">
        <w:rPr>
          <w:rFonts w:cs="Times New Roman"/>
          <w:bCs/>
          <w:szCs w:val="28"/>
        </w:rPr>
        <w:t>С.В</w:t>
      </w:r>
      <w:proofErr w:type="spellEnd"/>
      <w:r w:rsidRPr="00A42D9D">
        <w:rPr>
          <w:rFonts w:cs="Times New Roman"/>
          <w:bCs/>
          <w:szCs w:val="28"/>
        </w:rPr>
        <w:t xml:space="preserve">. </w:t>
      </w:r>
      <w:proofErr w:type="spellStart"/>
      <w:r w:rsidRPr="00A42D9D">
        <w:rPr>
          <w:rFonts w:cs="Times New Roman"/>
          <w:bCs/>
          <w:szCs w:val="28"/>
        </w:rPr>
        <w:t>Кондратович</w:t>
      </w:r>
      <w:r w:rsidR="001A38FC" w:rsidRPr="001A38FC">
        <w:rPr>
          <w:rFonts w:cs="Times New Roman"/>
          <w:bCs/>
          <w:szCs w:val="28"/>
          <w:vertAlign w:val="superscript"/>
        </w:rPr>
        <w:t>1</w:t>
      </w:r>
      <w:r w:rsidR="003239D8">
        <w:rPr>
          <w:rFonts w:cs="Times New Roman"/>
          <w:bCs/>
          <w:szCs w:val="28"/>
          <w:vertAlign w:val="superscript"/>
        </w:rPr>
        <w:t>,</w:t>
      </w:r>
      <w:r w:rsidR="00897B0B">
        <w:rPr>
          <w:rFonts w:cs="Times New Roman"/>
          <w:bCs/>
          <w:szCs w:val="28"/>
          <w:vertAlign w:val="superscript"/>
        </w:rPr>
        <w:t>3</w:t>
      </w:r>
      <w:proofErr w:type="spellEnd"/>
    </w:p>
    <w:p w14:paraId="23F0466F" w14:textId="650D2DA3" w:rsidR="007872B2" w:rsidRDefault="007872B2" w:rsidP="006B5B9A">
      <w:pPr>
        <w:jc w:val="right"/>
        <w:rPr>
          <w:rFonts w:cs="Times New Roman"/>
          <w:bCs/>
          <w:szCs w:val="28"/>
        </w:rPr>
      </w:pPr>
      <w:proofErr w:type="spellStart"/>
      <w:r>
        <w:rPr>
          <w:rFonts w:cs="Times New Roman"/>
          <w:bCs/>
          <w:szCs w:val="28"/>
        </w:rPr>
        <w:t>А.Н</w:t>
      </w:r>
      <w:proofErr w:type="spellEnd"/>
      <w:r>
        <w:rPr>
          <w:rFonts w:cs="Times New Roman"/>
          <w:bCs/>
          <w:szCs w:val="28"/>
        </w:rPr>
        <w:t xml:space="preserve">. </w:t>
      </w:r>
      <w:proofErr w:type="spellStart"/>
      <w:r>
        <w:rPr>
          <w:rFonts w:cs="Times New Roman"/>
          <w:bCs/>
          <w:szCs w:val="28"/>
        </w:rPr>
        <w:t>Ежов</w:t>
      </w:r>
      <w:r w:rsidR="001A38FC" w:rsidRPr="001A38FC">
        <w:rPr>
          <w:rFonts w:cs="Times New Roman"/>
          <w:bCs/>
          <w:szCs w:val="28"/>
          <w:vertAlign w:val="superscript"/>
        </w:rPr>
        <w:t>1</w:t>
      </w:r>
      <w:r w:rsidR="00897B0B">
        <w:rPr>
          <w:rFonts w:cs="Times New Roman"/>
          <w:bCs/>
          <w:szCs w:val="28"/>
          <w:vertAlign w:val="superscript"/>
        </w:rPr>
        <w:t>,3</w:t>
      </w:r>
      <w:proofErr w:type="spellEnd"/>
    </w:p>
    <w:p w14:paraId="28EDDA22" w14:textId="77777777" w:rsidR="00897B0B" w:rsidRDefault="00897B0B" w:rsidP="00897B0B">
      <w:pPr>
        <w:jc w:val="right"/>
        <w:rPr>
          <w:rFonts w:cs="Times New Roman"/>
          <w:iCs/>
          <w:szCs w:val="28"/>
        </w:rPr>
      </w:pPr>
      <w:proofErr w:type="spellStart"/>
      <w:r w:rsidRPr="00897B0B">
        <w:rPr>
          <w:rFonts w:cs="Times New Roman"/>
          <w:iCs/>
          <w:szCs w:val="28"/>
          <w:vertAlign w:val="superscript"/>
        </w:rPr>
        <w:t>1</w:t>
      </w:r>
      <w:r w:rsidR="00A42D9D" w:rsidRPr="00A42D9D">
        <w:rPr>
          <w:rFonts w:cs="Times New Roman"/>
          <w:iCs/>
          <w:szCs w:val="28"/>
        </w:rPr>
        <w:t>Спортивная</w:t>
      </w:r>
      <w:proofErr w:type="spellEnd"/>
      <w:r w:rsidR="00A42D9D" w:rsidRPr="00A42D9D">
        <w:rPr>
          <w:rFonts w:cs="Times New Roman"/>
          <w:iCs/>
          <w:szCs w:val="28"/>
        </w:rPr>
        <w:t xml:space="preserve"> школа олимпийского резерва </w:t>
      </w:r>
    </w:p>
    <w:p w14:paraId="7AA8BE03" w14:textId="107DADB1" w:rsidR="00A42D9D" w:rsidRDefault="00A42D9D" w:rsidP="00897B0B">
      <w:pPr>
        <w:jc w:val="right"/>
        <w:rPr>
          <w:rFonts w:cs="Times New Roman"/>
          <w:iCs/>
          <w:szCs w:val="28"/>
        </w:rPr>
      </w:pPr>
      <w:r w:rsidRPr="00A42D9D">
        <w:rPr>
          <w:rFonts w:cs="Times New Roman"/>
          <w:iCs/>
          <w:szCs w:val="28"/>
        </w:rPr>
        <w:t>«Академия хоккея «Спартаковец»</w:t>
      </w:r>
      <w:r w:rsidR="006455BC">
        <w:rPr>
          <w:rFonts w:cs="Times New Roman"/>
          <w:iCs/>
          <w:szCs w:val="28"/>
        </w:rPr>
        <w:t>, г. Екатеринбург</w:t>
      </w:r>
    </w:p>
    <w:p w14:paraId="11071FBC" w14:textId="55514E0A" w:rsidR="00765A5B" w:rsidRDefault="00897B0B" w:rsidP="00897B0B">
      <w:pPr>
        <w:jc w:val="right"/>
        <w:rPr>
          <w:rFonts w:cs="Times New Roman"/>
          <w:iCs/>
          <w:szCs w:val="28"/>
        </w:rPr>
      </w:pPr>
      <w:proofErr w:type="spellStart"/>
      <w:r w:rsidRPr="00897B0B">
        <w:rPr>
          <w:rFonts w:cs="Times New Roman"/>
          <w:iCs/>
          <w:szCs w:val="28"/>
          <w:vertAlign w:val="superscript"/>
        </w:rPr>
        <w:t>2</w:t>
      </w:r>
      <w:r w:rsidR="00765A5B">
        <w:rPr>
          <w:rFonts w:cs="Times New Roman"/>
          <w:iCs/>
          <w:szCs w:val="28"/>
        </w:rPr>
        <w:t>Уральский</w:t>
      </w:r>
      <w:proofErr w:type="spellEnd"/>
      <w:r w:rsidR="00765A5B">
        <w:rPr>
          <w:rFonts w:cs="Times New Roman"/>
          <w:iCs/>
          <w:szCs w:val="28"/>
        </w:rPr>
        <w:t xml:space="preserve"> государственный университет путей сообщений</w:t>
      </w:r>
    </w:p>
    <w:p w14:paraId="7AE7181C" w14:textId="77777777" w:rsidR="00897B0B" w:rsidRDefault="00897B0B" w:rsidP="00897B0B">
      <w:pPr>
        <w:jc w:val="right"/>
        <w:rPr>
          <w:rFonts w:cs="Times New Roman"/>
          <w:iCs/>
          <w:szCs w:val="28"/>
        </w:rPr>
      </w:pPr>
      <w:proofErr w:type="spellStart"/>
      <w:r w:rsidRPr="00897B0B">
        <w:rPr>
          <w:rFonts w:cs="Times New Roman"/>
          <w:iCs/>
          <w:szCs w:val="28"/>
          <w:vertAlign w:val="superscript"/>
        </w:rPr>
        <w:t>3</w:t>
      </w:r>
      <w:r w:rsidR="003239D8">
        <w:rPr>
          <w:rFonts w:cs="Times New Roman"/>
          <w:iCs/>
          <w:szCs w:val="28"/>
        </w:rPr>
        <w:t>Уральский</w:t>
      </w:r>
      <w:proofErr w:type="spellEnd"/>
      <w:r w:rsidR="003239D8">
        <w:rPr>
          <w:rFonts w:cs="Times New Roman"/>
          <w:iCs/>
          <w:szCs w:val="28"/>
        </w:rPr>
        <w:t xml:space="preserve"> федеральный университет </w:t>
      </w:r>
    </w:p>
    <w:p w14:paraId="0D6216A9" w14:textId="47D614C1" w:rsidR="003239D8" w:rsidRPr="00A42D9D" w:rsidRDefault="003239D8" w:rsidP="00897B0B">
      <w:pPr>
        <w:jc w:val="right"/>
        <w:rPr>
          <w:rFonts w:cs="Times New Roman"/>
          <w:iCs/>
          <w:szCs w:val="28"/>
        </w:rPr>
      </w:pPr>
      <w:r>
        <w:rPr>
          <w:rFonts w:cs="Times New Roman"/>
          <w:iCs/>
          <w:szCs w:val="28"/>
        </w:rPr>
        <w:t xml:space="preserve">имени первого Президента России </w:t>
      </w:r>
      <w:proofErr w:type="spellStart"/>
      <w:r>
        <w:rPr>
          <w:rFonts w:cs="Times New Roman"/>
          <w:iCs/>
          <w:szCs w:val="28"/>
        </w:rPr>
        <w:t>Б.Н</w:t>
      </w:r>
      <w:proofErr w:type="spellEnd"/>
      <w:r>
        <w:rPr>
          <w:rFonts w:cs="Times New Roman"/>
          <w:iCs/>
          <w:szCs w:val="28"/>
        </w:rPr>
        <w:t>. Ельцина</w:t>
      </w:r>
    </w:p>
    <w:p w14:paraId="139EFAAF" w14:textId="44A992ED" w:rsidR="00A42D9D" w:rsidRDefault="00A42D9D" w:rsidP="00897B0B">
      <w:pPr>
        <w:jc w:val="right"/>
        <w:rPr>
          <w:rFonts w:cs="Times New Roman"/>
          <w:szCs w:val="28"/>
        </w:rPr>
      </w:pPr>
      <w:r w:rsidRPr="00A42D9D">
        <w:rPr>
          <w:rFonts w:cs="Times New Roman"/>
          <w:szCs w:val="28"/>
        </w:rPr>
        <w:t xml:space="preserve">Информация для связи с автором: </w:t>
      </w:r>
      <w:proofErr w:type="spellStart"/>
      <w:r w:rsidR="007872B2">
        <w:rPr>
          <w:rFonts w:cs="Times New Roman"/>
          <w:szCs w:val="28"/>
        </w:rPr>
        <w:t>С.О</w:t>
      </w:r>
      <w:proofErr w:type="spellEnd"/>
      <w:r w:rsidR="007872B2">
        <w:rPr>
          <w:rFonts w:cs="Times New Roman"/>
          <w:szCs w:val="28"/>
        </w:rPr>
        <w:t>. Истомин</w:t>
      </w:r>
    </w:p>
    <w:p w14:paraId="23791A5B" w14:textId="77777777" w:rsidR="00765A5B" w:rsidRPr="00A42D9D" w:rsidRDefault="00765A5B" w:rsidP="000C2DF2">
      <w:pPr>
        <w:rPr>
          <w:rFonts w:cs="Times New Roman"/>
          <w:szCs w:val="28"/>
        </w:rPr>
      </w:pPr>
    </w:p>
    <w:p w14:paraId="708FB2D0" w14:textId="77777777" w:rsidR="00A42D9D" w:rsidRDefault="00A42D9D" w:rsidP="00E72F34">
      <w:pPr>
        <w:spacing w:line="240" w:lineRule="auto"/>
        <w:ind w:firstLine="567"/>
        <w:jc w:val="center"/>
        <w:rPr>
          <w:rFonts w:cs="Times New Roman"/>
          <w:b/>
          <w:szCs w:val="28"/>
        </w:rPr>
      </w:pPr>
    </w:p>
    <w:p w14:paraId="768DF2A9" w14:textId="0C8FCB69" w:rsidR="002337E7" w:rsidRPr="002337E7" w:rsidRDefault="002337E7" w:rsidP="00E72F34">
      <w:pPr>
        <w:jc w:val="center"/>
        <w:rPr>
          <w:rFonts w:cs="Times New Roman"/>
          <w:b/>
          <w:szCs w:val="28"/>
        </w:rPr>
      </w:pPr>
      <w:r w:rsidRPr="002337E7">
        <w:rPr>
          <w:rFonts w:cs="Times New Roman"/>
          <w:b/>
          <w:szCs w:val="28"/>
        </w:rPr>
        <w:t>ИННОВАЦИОННЫЙ ПОДХОД К КОМПЛЕКТОВАНИЮ СБОРНЫХ КОМАНД</w:t>
      </w:r>
    </w:p>
    <w:p w14:paraId="6749E721" w14:textId="77777777" w:rsidR="002C13B6" w:rsidRDefault="002C13B6" w:rsidP="00E72F34">
      <w:pPr>
        <w:ind w:firstLine="567"/>
        <w:rPr>
          <w:rFonts w:cs="Times New Roman"/>
          <w:b/>
          <w:szCs w:val="28"/>
        </w:rPr>
      </w:pPr>
    </w:p>
    <w:p w14:paraId="17C63CD1" w14:textId="03EF9650" w:rsidR="00EC5779" w:rsidRDefault="001F6510" w:rsidP="00E72F34">
      <w:pPr>
        <w:ind w:firstLine="567"/>
      </w:pPr>
      <w:r w:rsidRPr="006455BC">
        <w:rPr>
          <w:b/>
          <w:bCs/>
        </w:rPr>
        <w:t>Аннотация.</w:t>
      </w:r>
      <w:r>
        <w:rPr>
          <w:b/>
        </w:rPr>
        <w:t xml:space="preserve"> </w:t>
      </w:r>
      <w:r w:rsidR="006B5B9A" w:rsidRPr="006B5B9A">
        <w:t xml:space="preserve">В </w:t>
      </w:r>
      <w:r w:rsidR="006B5B9A">
        <w:t xml:space="preserve">статье </w:t>
      </w:r>
      <w:r w:rsidR="00E66381">
        <w:t xml:space="preserve">предложен новый подход к технологии комплектования сборных команд, способствующей совершенствованию системы спортивного отбора </w:t>
      </w:r>
      <w:r w:rsidR="00EC5779">
        <w:t xml:space="preserve">игроков для участия в международных, всероссийских и региональных соревнованиях. </w:t>
      </w:r>
    </w:p>
    <w:p w14:paraId="161F547B" w14:textId="3AED8B9C" w:rsidR="00910F85" w:rsidRDefault="001F6510" w:rsidP="00910F85">
      <w:pPr>
        <w:ind w:firstLine="567"/>
      </w:pPr>
      <w:r w:rsidRPr="005A13C5">
        <w:rPr>
          <w:bCs/>
        </w:rPr>
        <w:t>Цель исследования</w:t>
      </w:r>
      <w:r w:rsidR="005A13C5">
        <w:rPr>
          <w:b/>
        </w:rPr>
        <w:t xml:space="preserve"> –</w:t>
      </w:r>
      <w:r w:rsidR="00B354E3">
        <w:rPr>
          <w:b/>
        </w:rPr>
        <w:t xml:space="preserve"> </w:t>
      </w:r>
      <w:r w:rsidR="00B354E3" w:rsidRPr="00B354E3">
        <w:rPr>
          <w:bCs/>
        </w:rPr>
        <w:t xml:space="preserve">разработать новую </w:t>
      </w:r>
      <w:r w:rsidR="00910F85" w:rsidRPr="00B354E3">
        <w:t>инновационн</w:t>
      </w:r>
      <w:r w:rsidR="00B354E3" w:rsidRPr="00B354E3">
        <w:t xml:space="preserve">ую технологию </w:t>
      </w:r>
      <w:r w:rsidR="00910F85" w:rsidRPr="00B354E3">
        <w:t>комплектовани</w:t>
      </w:r>
      <w:r w:rsidR="00B354E3" w:rsidRPr="00B354E3">
        <w:t>я</w:t>
      </w:r>
      <w:r w:rsidR="00910F85" w:rsidRPr="00B354E3">
        <w:t xml:space="preserve"> сборных </w:t>
      </w:r>
      <w:r w:rsidR="00B354E3" w:rsidRPr="00B354E3">
        <w:t xml:space="preserve">юношеских </w:t>
      </w:r>
      <w:r w:rsidR="00910F85" w:rsidRPr="00B354E3">
        <w:t>команд.</w:t>
      </w:r>
    </w:p>
    <w:p w14:paraId="0019FC5A" w14:textId="2789D9C5" w:rsidR="00AD3062" w:rsidRDefault="001F6510" w:rsidP="00AD3062">
      <w:pPr>
        <w:ind w:firstLine="567"/>
        <w:rPr>
          <w:rFonts w:cs="Times New Roman"/>
          <w:szCs w:val="28"/>
          <w:shd w:val="clear" w:color="auto" w:fill="FFFFFF"/>
        </w:rPr>
      </w:pPr>
      <w:r w:rsidRPr="0096759C">
        <w:rPr>
          <w:b/>
          <w:bCs/>
        </w:rPr>
        <w:t>Методика и организация исследования</w:t>
      </w:r>
      <w:r w:rsidRPr="00F246F1">
        <w:t>.</w:t>
      </w:r>
      <w:r w:rsidR="00394A39" w:rsidRPr="00F246F1">
        <w:t xml:space="preserve"> </w:t>
      </w:r>
      <w:r w:rsidR="00AD3062" w:rsidRPr="000B2B7E">
        <w:rPr>
          <w:rFonts w:cs="Times New Roman"/>
          <w:szCs w:val="28"/>
        </w:rPr>
        <w:t xml:space="preserve">Контингент </w:t>
      </w:r>
      <w:r w:rsidR="00AD3062">
        <w:rPr>
          <w:rFonts w:cs="Times New Roman"/>
          <w:szCs w:val="28"/>
        </w:rPr>
        <w:t xml:space="preserve">исследования </w:t>
      </w:r>
      <w:r w:rsidR="00AD3062" w:rsidRPr="000B2B7E">
        <w:rPr>
          <w:rFonts w:cs="Times New Roman"/>
          <w:szCs w:val="28"/>
        </w:rPr>
        <w:t>составила команда спортсменов</w:t>
      </w:r>
      <w:r w:rsidR="00AD3062">
        <w:rPr>
          <w:rFonts w:cs="Times New Roman"/>
          <w:szCs w:val="28"/>
        </w:rPr>
        <w:t xml:space="preserve"> 16 лет (</w:t>
      </w:r>
      <w:r w:rsidR="00AD3062">
        <w:rPr>
          <w:rFonts w:cs="Times New Roman"/>
          <w:szCs w:val="28"/>
          <w:lang w:val="en-US"/>
        </w:rPr>
        <w:t>n</w:t>
      </w:r>
      <w:r w:rsidR="00AD3062" w:rsidRPr="00E83FE2">
        <w:rPr>
          <w:rFonts w:cs="Times New Roman"/>
          <w:szCs w:val="28"/>
        </w:rPr>
        <w:t>=52)</w:t>
      </w:r>
      <w:r w:rsidR="00AD3062" w:rsidRPr="000B2B7E">
        <w:rPr>
          <w:rFonts w:cs="Times New Roman"/>
          <w:szCs w:val="28"/>
        </w:rPr>
        <w:t xml:space="preserve"> – </w:t>
      </w:r>
      <w:r w:rsidR="00AD3062">
        <w:rPr>
          <w:rFonts w:cs="Times New Roman"/>
          <w:szCs w:val="28"/>
        </w:rPr>
        <w:t xml:space="preserve">представителей хоккейных школ Уральского федерального округа. </w:t>
      </w:r>
      <w:r w:rsidR="00AD3062" w:rsidRPr="000B2B7E">
        <w:rPr>
          <w:rFonts w:cs="Times New Roman"/>
          <w:szCs w:val="28"/>
        </w:rPr>
        <w:t xml:space="preserve">Стаж занятий </w:t>
      </w:r>
      <w:r w:rsidR="00AD3062">
        <w:rPr>
          <w:rFonts w:cs="Times New Roman"/>
          <w:szCs w:val="28"/>
        </w:rPr>
        <w:t xml:space="preserve">хоккеем </w:t>
      </w:r>
      <w:r w:rsidR="00AD3062" w:rsidRPr="000B2B7E">
        <w:rPr>
          <w:rFonts w:cs="Times New Roman"/>
          <w:szCs w:val="28"/>
        </w:rPr>
        <w:t xml:space="preserve">– </w:t>
      </w:r>
      <w:r w:rsidR="00AD3062">
        <w:rPr>
          <w:rFonts w:cs="Times New Roman"/>
          <w:szCs w:val="28"/>
        </w:rPr>
        <w:t xml:space="preserve">11-12 </w:t>
      </w:r>
      <w:r w:rsidR="00AD3062" w:rsidRPr="000B2B7E">
        <w:rPr>
          <w:rFonts w:cs="Times New Roman"/>
          <w:szCs w:val="28"/>
        </w:rPr>
        <w:t>лет.</w:t>
      </w:r>
      <w:r w:rsidR="00AD3062" w:rsidRPr="000B2B7E">
        <w:rPr>
          <w:rFonts w:cs="Times New Roman"/>
          <w:szCs w:val="28"/>
          <w:shd w:val="clear" w:color="auto" w:fill="FFFFFF"/>
        </w:rPr>
        <w:t xml:space="preserve"> </w:t>
      </w:r>
      <w:r w:rsidR="00AD3062">
        <w:rPr>
          <w:rFonts w:cs="Times New Roman"/>
          <w:szCs w:val="28"/>
          <w:shd w:val="clear" w:color="auto" w:fill="FFFFFF"/>
        </w:rPr>
        <w:t xml:space="preserve">Тестовые пробы </w:t>
      </w:r>
      <w:r w:rsidR="00AD3062" w:rsidRPr="000B2B7E">
        <w:rPr>
          <w:rFonts w:cs="Times New Roman"/>
          <w:szCs w:val="28"/>
          <w:shd w:val="clear" w:color="auto" w:fill="FFFFFF"/>
        </w:rPr>
        <w:t xml:space="preserve">проводились в период с </w:t>
      </w:r>
      <w:r w:rsidR="00AD3062">
        <w:rPr>
          <w:rFonts w:cs="Times New Roman"/>
          <w:szCs w:val="28"/>
          <w:shd w:val="clear" w:color="auto" w:fill="FFFFFF"/>
        </w:rPr>
        <w:t xml:space="preserve">августа </w:t>
      </w:r>
      <w:proofErr w:type="spellStart"/>
      <w:r w:rsidR="00AD3062" w:rsidRPr="000B2B7E">
        <w:rPr>
          <w:rFonts w:cs="Times New Roman"/>
          <w:szCs w:val="28"/>
          <w:shd w:val="clear" w:color="auto" w:fill="FFFFFF"/>
        </w:rPr>
        <w:t>20</w:t>
      </w:r>
      <w:r w:rsidR="00AD3062">
        <w:rPr>
          <w:rFonts w:cs="Times New Roman"/>
          <w:szCs w:val="28"/>
          <w:shd w:val="clear" w:color="auto" w:fill="FFFFFF"/>
        </w:rPr>
        <w:t>22</w:t>
      </w:r>
      <w:r w:rsidR="00AD3062" w:rsidRPr="000B2B7E">
        <w:rPr>
          <w:rFonts w:cs="Times New Roman"/>
          <w:szCs w:val="28"/>
          <w:shd w:val="clear" w:color="auto" w:fill="FFFFFF"/>
        </w:rPr>
        <w:t>г</w:t>
      </w:r>
      <w:proofErr w:type="spellEnd"/>
      <w:r w:rsidR="00AD3062" w:rsidRPr="000B2B7E">
        <w:rPr>
          <w:rFonts w:cs="Times New Roman"/>
          <w:szCs w:val="28"/>
          <w:shd w:val="clear" w:color="auto" w:fill="FFFFFF"/>
        </w:rPr>
        <w:t>. по</w:t>
      </w:r>
      <w:r w:rsidR="00AD3062">
        <w:rPr>
          <w:rFonts w:cs="Times New Roman"/>
          <w:szCs w:val="28"/>
          <w:shd w:val="clear" w:color="auto" w:fill="FFFFFF"/>
        </w:rPr>
        <w:t xml:space="preserve"> ноябрь </w:t>
      </w:r>
      <w:proofErr w:type="spellStart"/>
      <w:r w:rsidR="00AD3062" w:rsidRPr="000B2B7E">
        <w:rPr>
          <w:rFonts w:cs="Times New Roman"/>
          <w:szCs w:val="28"/>
          <w:shd w:val="clear" w:color="auto" w:fill="FFFFFF"/>
        </w:rPr>
        <w:t>20</w:t>
      </w:r>
      <w:r w:rsidR="00AD3062">
        <w:rPr>
          <w:rFonts w:cs="Times New Roman"/>
          <w:szCs w:val="28"/>
          <w:shd w:val="clear" w:color="auto" w:fill="FFFFFF"/>
        </w:rPr>
        <w:t>22</w:t>
      </w:r>
      <w:r w:rsidR="00AD3062" w:rsidRPr="000B2B7E">
        <w:rPr>
          <w:rFonts w:cs="Times New Roman"/>
          <w:szCs w:val="28"/>
          <w:shd w:val="clear" w:color="auto" w:fill="FFFFFF"/>
        </w:rPr>
        <w:t>г</w:t>
      </w:r>
      <w:proofErr w:type="spellEnd"/>
      <w:r w:rsidR="00AD3062" w:rsidRPr="000B2B7E">
        <w:rPr>
          <w:rFonts w:cs="Times New Roman"/>
          <w:szCs w:val="28"/>
          <w:shd w:val="clear" w:color="auto" w:fill="FFFFFF"/>
        </w:rPr>
        <w:t>.</w:t>
      </w:r>
      <w:r w:rsidR="00AD3062">
        <w:rPr>
          <w:rFonts w:cs="Times New Roman"/>
          <w:szCs w:val="28"/>
          <w:shd w:val="clear" w:color="auto" w:fill="FFFFFF"/>
        </w:rPr>
        <w:t xml:space="preserve"> </w:t>
      </w:r>
    </w:p>
    <w:p w14:paraId="4FFDCF8D" w14:textId="4C21B300" w:rsidR="00910F85" w:rsidRDefault="00B354E3" w:rsidP="00910F85">
      <w:pPr>
        <w:pStyle w:val="a3"/>
        <w:ind w:left="0" w:firstLine="709"/>
        <w:rPr>
          <w:bCs/>
        </w:rPr>
      </w:pPr>
      <w:r>
        <w:rPr>
          <w:bCs/>
        </w:rPr>
        <w:t>К</w:t>
      </w:r>
      <w:r w:rsidR="00910F85">
        <w:rPr>
          <w:bCs/>
        </w:rPr>
        <w:t>ритери</w:t>
      </w:r>
      <w:r>
        <w:rPr>
          <w:bCs/>
        </w:rPr>
        <w:t xml:space="preserve">и комплектования </w:t>
      </w:r>
      <w:r w:rsidR="00910F85">
        <w:rPr>
          <w:bCs/>
        </w:rPr>
        <w:t>обусловлен</w:t>
      </w:r>
      <w:r w:rsidR="008618CB">
        <w:rPr>
          <w:bCs/>
        </w:rPr>
        <w:t>ы</w:t>
      </w:r>
      <w:r w:rsidR="00910F85">
        <w:rPr>
          <w:bCs/>
        </w:rPr>
        <w:t xml:space="preserve"> спецификой реализуемой деятельности и состоял</w:t>
      </w:r>
      <w:r>
        <w:rPr>
          <w:bCs/>
        </w:rPr>
        <w:t>и</w:t>
      </w:r>
      <w:r w:rsidR="00910F85">
        <w:rPr>
          <w:bCs/>
        </w:rPr>
        <w:t xml:space="preserve"> из комплексной оценки соревновательной деятельности и функциональн</w:t>
      </w:r>
      <w:r w:rsidR="005C0FFD">
        <w:rPr>
          <w:bCs/>
        </w:rPr>
        <w:t>ой</w:t>
      </w:r>
      <w:r w:rsidR="00910F85">
        <w:rPr>
          <w:bCs/>
        </w:rPr>
        <w:t xml:space="preserve"> диагностик</w:t>
      </w:r>
      <w:r w:rsidR="005C0FFD">
        <w:rPr>
          <w:bCs/>
        </w:rPr>
        <w:t>и</w:t>
      </w:r>
      <w:r w:rsidR="00910F85">
        <w:rPr>
          <w:bCs/>
        </w:rPr>
        <w:t xml:space="preserve"> спортсменов.</w:t>
      </w:r>
    </w:p>
    <w:p w14:paraId="47EA01E1" w14:textId="059B2229" w:rsidR="00F246F1" w:rsidRPr="00C03C89" w:rsidRDefault="00C03C89" w:rsidP="00C03C89">
      <w:pPr>
        <w:tabs>
          <w:tab w:val="left" w:pos="709"/>
        </w:tabs>
        <w:rPr>
          <w:rFonts w:eastAsia="Times New Roman" w:cs="Times New Roman"/>
          <w:bCs/>
          <w:szCs w:val="28"/>
        </w:rPr>
      </w:pPr>
      <w:r>
        <w:tab/>
      </w:r>
      <w:r w:rsidR="00F246F1" w:rsidRPr="00E67D17">
        <w:rPr>
          <w:b/>
          <w:bCs/>
        </w:rPr>
        <w:t>Диагностическое о</w:t>
      </w:r>
      <w:r w:rsidR="00AD3062" w:rsidRPr="00E67D17">
        <w:rPr>
          <w:b/>
          <w:bCs/>
        </w:rPr>
        <w:t>борудование</w:t>
      </w:r>
      <w:r w:rsidR="00AD3062">
        <w:t xml:space="preserve">: </w:t>
      </w:r>
      <w:r w:rsidR="00F246F1" w:rsidRPr="00C03C89">
        <w:rPr>
          <w:bCs/>
          <w:szCs w:val="28"/>
        </w:rPr>
        <w:t xml:space="preserve">велоэргометр </w:t>
      </w:r>
      <w:r w:rsidR="00F246F1" w:rsidRPr="00C03C89">
        <w:rPr>
          <w:bCs/>
          <w:szCs w:val="28"/>
          <w:lang w:val="en-US"/>
        </w:rPr>
        <w:t>Peak</w:t>
      </w:r>
      <w:r w:rsidR="00F246F1" w:rsidRPr="00C03C89">
        <w:rPr>
          <w:bCs/>
          <w:szCs w:val="28"/>
        </w:rPr>
        <w:t xml:space="preserve"> </w:t>
      </w:r>
      <w:r w:rsidR="00F246F1" w:rsidRPr="00C03C89">
        <w:rPr>
          <w:bCs/>
          <w:szCs w:val="28"/>
          <w:lang w:val="en-US"/>
        </w:rPr>
        <w:t>Bike</w:t>
      </w:r>
      <w:r w:rsidR="00F246F1" w:rsidRPr="00C03C89">
        <w:rPr>
          <w:bCs/>
          <w:szCs w:val="28"/>
        </w:rPr>
        <w:t xml:space="preserve"> </w:t>
      </w:r>
      <w:proofErr w:type="spellStart"/>
      <w:r w:rsidR="00F246F1" w:rsidRPr="00C03C89">
        <w:rPr>
          <w:bCs/>
          <w:szCs w:val="28"/>
          <w:lang w:val="en-US"/>
        </w:rPr>
        <w:t>Monark</w:t>
      </w:r>
      <w:proofErr w:type="spellEnd"/>
      <w:r w:rsidR="00F246F1" w:rsidRPr="00C03C89">
        <w:rPr>
          <w:bCs/>
          <w:szCs w:val="28"/>
        </w:rPr>
        <w:t xml:space="preserve"> и </w:t>
      </w:r>
      <w:r w:rsidR="00F246F1" w:rsidRPr="00C03C89">
        <w:rPr>
          <w:bCs/>
          <w:szCs w:val="28"/>
          <w:lang w:val="en-US"/>
        </w:rPr>
        <w:t>Technogym</w:t>
      </w:r>
      <w:r w:rsidR="00F246F1" w:rsidRPr="00C03C89">
        <w:rPr>
          <w:bCs/>
          <w:szCs w:val="28"/>
        </w:rPr>
        <w:t xml:space="preserve"> </w:t>
      </w:r>
      <w:r w:rsidR="00F246F1" w:rsidRPr="00C03C89">
        <w:rPr>
          <w:bCs/>
          <w:szCs w:val="28"/>
          <w:lang w:val="en-US"/>
        </w:rPr>
        <w:t>Bike</w:t>
      </w:r>
      <w:r w:rsidR="00F246F1" w:rsidRPr="00C03C89">
        <w:rPr>
          <w:bCs/>
          <w:szCs w:val="28"/>
        </w:rPr>
        <w:t xml:space="preserve"> </w:t>
      </w:r>
      <w:r w:rsidR="00F246F1" w:rsidRPr="00C03C89">
        <w:rPr>
          <w:bCs/>
          <w:szCs w:val="28"/>
          <w:lang w:val="en-US"/>
        </w:rPr>
        <w:t>Excite</w:t>
      </w:r>
      <w:r w:rsidR="00F246F1" w:rsidRPr="00C03C89">
        <w:rPr>
          <w:bCs/>
          <w:szCs w:val="28"/>
        </w:rPr>
        <w:t xml:space="preserve">; </w:t>
      </w:r>
      <w:r w:rsidR="00F246F1" w:rsidRPr="00C03C89">
        <w:rPr>
          <w:rFonts w:cs="Times New Roman"/>
          <w:szCs w:val="28"/>
        </w:rPr>
        <w:t>компьютерный комплекс «</w:t>
      </w:r>
      <w:proofErr w:type="spellStart"/>
      <w:r w:rsidR="00F246F1" w:rsidRPr="00C03C89">
        <w:rPr>
          <w:rFonts w:cs="Times New Roman"/>
          <w:szCs w:val="28"/>
        </w:rPr>
        <w:t>НС-ПсихоТест</w:t>
      </w:r>
      <w:proofErr w:type="spellEnd"/>
      <w:r w:rsidR="00F246F1" w:rsidRPr="00C03C89">
        <w:rPr>
          <w:rFonts w:cs="Times New Roman"/>
          <w:szCs w:val="28"/>
        </w:rPr>
        <w:t xml:space="preserve">» (фирма </w:t>
      </w:r>
      <w:r w:rsidR="00F246F1" w:rsidRPr="00C03C89">
        <w:rPr>
          <w:rFonts w:cs="Times New Roman"/>
          <w:szCs w:val="28"/>
        </w:rPr>
        <w:lastRenderedPageBreak/>
        <w:t>«</w:t>
      </w:r>
      <w:proofErr w:type="spellStart"/>
      <w:r w:rsidR="00F246F1" w:rsidRPr="00C03C89">
        <w:rPr>
          <w:rFonts w:cs="Times New Roman"/>
          <w:szCs w:val="28"/>
        </w:rPr>
        <w:t>НейроСофт</w:t>
      </w:r>
      <w:proofErr w:type="spellEnd"/>
      <w:r w:rsidR="00F246F1" w:rsidRPr="00C03C89">
        <w:rPr>
          <w:rFonts w:cs="Times New Roman"/>
          <w:szCs w:val="28"/>
        </w:rPr>
        <w:t xml:space="preserve">» г. Иваново); </w:t>
      </w:r>
      <w:r w:rsidR="00F246F1" w:rsidRPr="0072062F">
        <w:t>систем</w:t>
      </w:r>
      <w:r w:rsidR="00F246F1">
        <w:t>а</w:t>
      </w:r>
      <w:r w:rsidR="00F246F1" w:rsidRPr="0072062F">
        <w:t xml:space="preserve"> интегрального</w:t>
      </w:r>
      <w:r w:rsidR="006A142F">
        <w:t xml:space="preserve"> кардио-</w:t>
      </w:r>
      <w:r w:rsidR="00F246F1" w:rsidRPr="0072062F">
        <w:t xml:space="preserve">мониторинга </w:t>
      </w:r>
      <w:r w:rsidR="00F246F1">
        <w:t>«</w:t>
      </w:r>
      <w:r w:rsidR="00F246F1" w:rsidRPr="0072062F">
        <w:t>Симона 111</w:t>
      </w:r>
      <w:r w:rsidR="00F246F1">
        <w:t>»</w:t>
      </w:r>
      <w:r w:rsidR="009F4330" w:rsidRPr="00847E25">
        <w:t>,</w:t>
      </w:r>
      <w:r w:rsidR="009F4330" w:rsidRPr="00847E25">
        <w:rPr>
          <w:szCs w:val="28"/>
        </w:rPr>
        <w:t xml:space="preserve"> </w:t>
      </w:r>
      <w:r w:rsidR="00847E25">
        <w:rPr>
          <w:szCs w:val="28"/>
        </w:rPr>
        <w:t xml:space="preserve">световой тренажер </w:t>
      </w:r>
      <w:proofErr w:type="spellStart"/>
      <w:r w:rsidR="009F4330" w:rsidRPr="00847E25">
        <w:rPr>
          <w:szCs w:val="28"/>
          <w:lang w:val="en-US"/>
        </w:rPr>
        <w:t>Fitlight</w:t>
      </w:r>
      <w:proofErr w:type="spellEnd"/>
      <w:r w:rsidR="00F246F1" w:rsidRPr="00847E25">
        <w:t>.</w:t>
      </w:r>
      <w:r w:rsidR="00F246F1" w:rsidRPr="00C03C89">
        <w:rPr>
          <w:rFonts w:eastAsia="Times New Roman" w:cs="Times New Roman"/>
          <w:bCs/>
          <w:szCs w:val="28"/>
        </w:rPr>
        <w:t xml:space="preserve"> </w:t>
      </w:r>
    </w:p>
    <w:p w14:paraId="3959F387" w14:textId="107FDFFB" w:rsidR="001F6510" w:rsidRPr="001F6510" w:rsidRDefault="003C0F22" w:rsidP="00F246F1">
      <w:pPr>
        <w:pStyle w:val="a3"/>
        <w:ind w:left="0" w:firstLine="709"/>
      </w:pPr>
      <w:r>
        <w:t xml:space="preserve">По полученным результатам была </w:t>
      </w:r>
      <w:r w:rsidR="00D13222">
        <w:t>разработан</w:t>
      </w:r>
      <w:r w:rsidR="000F20F5">
        <w:t>а</w:t>
      </w:r>
      <w:r w:rsidR="00D13222">
        <w:t xml:space="preserve"> </w:t>
      </w:r>
      <w:r>
        <w:t>технология спортивного отбора для комплектования сборных команд</w:t>
      </w:r>
      <w:r>
        <w:rPr>
          <w:bCs/>
        </w:rPr>
        <w:t xml:space="preserve">, определяющая </w:t>
      </w:r>
      <w:r>
        <w:t>значимость инновационного подхода.</w:t>
      </w:r>
    </w:p>
    <w:p w14:paraId="745786BB" w14:textId="1C374C15" w:rsidR="001F6510" w:rsidRDefault="001F6510" w:rsidP="00E72F34">
      <w:pPr>
        <w:ind w:firstLine="567"/>
        <w:rPr>
          <w:bCs/>
        </w:rPr>
      </w:pPr>
      <w:r>
        <w:rPr>
          <w:b/>
        </w:rPr>
        <w:t>Ключевые слова.</w:t>
      </w:r>
      <w:r w:rsidR="005A13C5">
        <w:rPr>
          <w:b/>
        </w:rPr>
        <w:t xml:space="preserve"> </w:t>
      </w:r>
      <w:r w:rsidR="001A38FC">
        <w:rPr>
          <w:bCs/>
        </w:rPr>
        <w:t>Спортсмен, х</w:t>
      </w:r>
      <w:r w:rsidR="005A13C5" w:rsidRPr="005A13C5">
        <w:rPr>
          <w:bCs/>
        </w:rPr>
        <w:t>оккей,</w:t>
      </w:r>
      <w:r w:rsidR="005A13C5">
        <w:rPr>
          <w:bCs/>
        </w:rPr>
        <w:t xml:space="preserve"> </w:t>
      </w:r>
      <w:r w:rsidR="004B5DC4">
        <w:rPr>
          <w:bCs/>
        </w:rPr>
        <w:t xml:space="preserve">система отбора, </w:t>
      </w:r>
      <w:r w:rsidR="005A13C5">
        <w:rPr>
          <w:bCs/>
        </w:rPr>
        <w:t>индивидуальный профиль,</w:t>
      </w:r>
      <w:r w:rsidR="006455BC">
        <w:rPr>
          <w:bCs/>
        </w:rPr>
        <w:t xml:space="preserve"> функциональное состояние.</w:t>
      </w:r>
    </w:p>
    <w:p w14:paraId="04B99606" w14:textId="1F7949D2" w:rsidR="00BC490E" w:rsidRDefault="001F6510" w:rsidP="00E72F34">
      <w:pPr>
        <w:ind w:firstLine="567"/>
      </w:pPr>
      <w:r w:rsidRPr="00AA15C2">
        <w:rPr>
          <w:b/>
          <w:bCs/>
        </w:rPr>
        <w:t>Введение</w:t>
      </w:r>
      <w:r>
        <w:t xml:space="preserve">. </w:t>
      </w:r>
      <w:r w:rsidR="00E66381">
        <w:t xml:space="preserve">Современные </w:t>
      </w:r>
      <w:r w:rsidR="00586D2B">
        <w:t xml:space="preserve">тенденции развития науки, возможности новых технологий, уровень мирового спорта диктуют необходимость совершенствования систем и технологий к комплектованию сборных </w:t>
      </w:r>
      <w:r w:rsidR="00B354E3">
        <w:t xml:space="preserve">юношеских </w:t>
      </w:r>
      <w:r w:rsidR="00586D2B">
        <w:t xml:space="preserve">команд. </w:t>
      </w:r>
      <w:r w:rsidR="0048398E">
        <w:t>Проблема р</w:t>
      </w:r>
      <w:r w:rsidR="007C160D">
        <w:t>ассматриваем</w:t>
      </w:r>
      <w:r w:rsidR="0048398E">
        <w:t>ой</w:t>
      </w:r>
      <w:r w:rsidR="007C160D">
        <w:t xml:space="preserve"> тем</w:t>
      </w:r>
      <w:r w:rsidR="0048398E">
        <w:t>ы</w:t>
      </w:r>
      <w:r w:rsidR="007C160D">
        <w:t xml:space="preserve"> </w:t>
      </w:r>
      <w:r w:rsidR="0048398E">
        <w:t>заключается в совершенствовани</w:t>
      </w:r>
      <w:r w:rsidR="009B6F68">
        <w:t>и</w:t>
      </w:r>
      <w:r w:rsidR="0048398E">
        <w:t xml:space="preserve"> системы отбора для комплектования сборных </w:t>
      </w:r>
      <w:r w:rsidR="00091ACC">
        <w:t>команд с</w:t>
      </w:r>
      <w:r w:rsidR="009B6F68">
        <w:t xml:space="preserve"> целью </w:t>
      </w:r>
      <w:r w:rsidR="0048398E">
        <w:t>достижени</w:t>
      </w:r>
      <w:r w:rsidR="009B6F68">
        <w:t>я</w:t>
      </w:r>
      <w:r w:rsidR="0048398E">
        <w:t xml:space="preserve"> высоких спортивных результатов. Исходя из того, что развитие новых тенденций в любой области знаний</w:t>
      </w:r>
      <w:r w:rsidR="00DD57C1">
        <w:t xml:space="preserve"> диктуют переработку накопленной научной и практической информации </w:t>
      </w:r>
      <w:r w:rsidR="0048398E">
        <w:t>каждые 5-10 лет</w:t>
      </w:r>
      <w:r w:rsidR="00DD57C1">
        <w:t>, представляется актуальным рассмотреть заявленную тему в новом аспекте.</w:t>
      </w:r>
    </w:p>
    <w:p w14:paraId="247E9846" w14:textId="23FDA3AC" w:rsidR="00AA15C2" w:rsidRPr="007642D9" w:rsidRDefault="00AA15C2" w:rsidP="00E72F34">
      <w:pPr>
        <w:ind w:firstLine="567"/>
      </w:pPr>
      <w:r>
        <w:t>В соответствии с формулировкой В.</w:t>
      </w:r>
      <w:r w:rsidR="00091ACC">
        <w:t xml:space="preserve"> </w:t>
      </w:r>
      <w:r>
        <w:t xml:space="preserve">Н. Платонова, спортивный отбор – процесс поиска наиболее одаренных людей, способных достичь высоких результатов в конкретном виде </w:t>
      </w:r>
      <w:r w:rsidR="00091ACC" w:rsidRPr="007642D9">
        <w:t>спорта [</w:t>
      </w:r>
      <w:r w:rsidR="00847E25" w:rsidRPr="007642D9">
        <w:t>7</w:t>
      </w:r>
      <w:r w:rsidR="003344A1" w:rsidRPr="007642D9">
        <w:t>]</w:t>
      </w:r>
      <w:r w:rsidR="00091ACC" w:rsidRPr="007642D9">
        <w:t>.</w:t>
      </w:r>
    </w:p>
    <w:p w14:paraId="171F1AC3" w14:textId="77777777" w:rsidR="00780626" w:rsidRDefault="00780626" w:rsidP="00780626">
      <w:pPr>
        <w:ind w:firstLine="567"/>
      </w:pPr>
      <w:r w:rsidRPr="00D45592">
        <w:t xml:space="preserve">А. Ю. </w:t>
      </w:r>
      <w:proofErr w:type="spellStart"/>
      <w:r w:rsidRPr="00D45592">
        <w:t>Букатин</w:t>
      </w:r>
      <w:proofErr w:type="spellEnd"/>
      <w:r w:rsidRPr="00D45592">
        <w:t xml:space="preserve"> в своих исследованиях, уделяет отбору особое место и определяет его как комплекс организационно-методических мероприятий, направленный на выбор из группы кандидатов тех лиц, от которых с наибольшей вероятностью можно ожидать высоких и стабильных достижений в будущей игровой деятельности. [1</w:t>
      </w:r>
      <w:r w:rsidRPr="00073344">
        <w:t>]</w:t>
      </w:r>
    </w:p>
    <w:p w14:paraId="7311EA77" w14:textId="5A60510B" w:rsidR="00AA15C2" w:rsidRDefault="00AA15C2" w:rsidP="00E72F34">
      <w:pPr>
        <w:ind w:firstLine="567"/>
      </w:pPr>
      <w:r w:rsidRPr="007642D9">
        <w:t>В.</w:t>
      </w:r>
      <w:r w:rsidR="00091ACC" w:rsidRPr="007642D9">
        <w:t xml:space="preserve"> </w:t>
      </w:r>
      <w:r w:rsidRPr="007642D9">
        <w:t>М. Волков, В.</w:t>
      </w:r>
      <w:r w:rsidR="00091ACC" w:rsidRPr="007642D9">
        <w:t xml:space="preserve"> </w:t>
      </w:r>
      <w:r w:rsidRPr="007642D9">
        <w:t>П. Филин</w:t>
      </w:r>
      <w:r w:rsidR="00AD3062" w:rsidRPr="007642D9">
        <w:t xml:space="preserve"> [</w:t>
      </w:r>
      <w:r w:rsidR="00847E25" w:rsidRPr="007642D9">
        <w:t>3</w:t>
      </w:r>
      <w:r w:rsidR="00AD3062" w:rsidRPr="007642D9">
        <w:t xml:space="preserve">] </w:t>
      </w:r>
      <w:r w:rsidRPr="007642D9">
        <w:t>дают</w:t>
      </w:r>
      <w:r>
        <w:t xml:space="preserve"> более расширенное понятие</w:t>
      </w:r>
      <w:r w:rsidR="00091ACC">
        <w:t xml:space="preserve">: </w:t>
      </w:r>
      <w:r>
        <w:t>спортивный отбор – система организационно-методических мероприятий, включающих педагогические, психологические</w:t>
      </w:r>
      <w:r w:rsidR="00AC02F7">
        <w:t>, социологические и медико-биологические методы исследования, на основании которых выявляются способности детей, подростков и юношей для специализации в определенном виде спорта или группе видов спорта.</w:t>
      </w:r>
    </w:p>
    <w:p w14:paraId="0915E8CB" w14:textId="6865DF74" w:rsidR="00D12A15" w:rsidRDefault="00AC361D" w:rsidP="00E72F34">
      <w:pPr>
        <w:ind w:firstLine="567"/>
      </w:pPr>
      <w:r w:rsidRPr="00AC361D">
        <w:lastRenderedPageBreak/>
        <w:t>Учитывая м</w:t>
      </w:r>
      <w:r>
        <w:t>нения В.</w:t>
      </w:r>
      <w:r w:rsidR="00073344">
        <w:t xml:space="preserve"> </w:t>
      </w:r>
      <w:r>
        <w:t>М. Волкова, В.</w:t>
      </w:r>
      <w:r w:rsidR="00073344">
        <w:t xml:space="preserve"> </w:t>
      </w:r>
      <w:r>
        <w:t>П. Филин</w:t>
      </w:r>
      <w:r w:rsidR="00AD3062">
        <w:t>а</w:t>
      </w:r>
      <w:r w:rsidR="00286816">
        <w:t xml:space="preserve">, </w:t>
      </w:r>
      <w:r>
        <w:t>определяющие спортивный отбор как систему организационно-методических мероприятий, в дополнение можем констатировать, что у</w:t>
      </w:r>
      <w:r w:rsidR="00C837D8">
        <w:t xml:space="preserve">спешная реализация в хоккее </w:t>
      </w:r>
      <w:r w:rsidR="00C837D8" w:rsidRPr="00C837D8">
        <w:t>предопределяет особые условия к морфофункциональным характеристикам</w:t>
      </w:r>
      <w:r w:rsidR="00C837D8">
        <w:t xml:space="preserve">, психофизиологическим признакам, физиологической работоспособности спортсмена и порождает </w:t>
      </w:r>
      <w:r w:rsidR="00D12A15">
        <w:t>ряд вопросов:</w:t>
      </w:r>
    </w:p>
    <w:p w14:paraId="21F443B6" w14:textId="6FBB4570" w:rsidR="00D12A15" w:rsidRDefault="00D12A15" w:rsidP="002B1631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>
        <w:t xml:space="preserve">Кому </w:t>
      </w:r>
      <w:r w:rsidR="00FE491C">
        <w:t xml:space="preserve">и на основе каких критериев </w:t>
      </w:r>
      <w:r>
        <w:t>отдать предпочтение при сходно</w:t>
      </w:r>
      <w:r w:rsidR="002D3C03">
        <w:t xml:space="preserve">м уровне </w:t>
      </w:r>
      <w:r>
        <w:t>подготовленности</w:t>
      </w:r>
      <w:r w:rsidR="00FE491C">
        <w:t>?</w:t>
      </w:r>
    </w:p>
    <w:p w14:paraId="64A12B11" w14:textId="25E3DD6F" w:rsidR="00D12A15" w:rsidRDefault="00D12A15" w:rsidP="002B1631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>
        <w:t>Какова совместимость будущих членов сборной команды?</w:t>
      </w:r>
    </w:p>
    <w:p w14:paraId="30AD602A" w14:textId="712227C1" w:rsidR="00D12A15" w:rsidRDefault="00FE491C" w:rsidP="002B1631">
      <w:pPr>
        <w:pStyle w:val="a3"/>
        <w:numPr>
          <w:ilvl w:val="0"/>
          <w:numId w:val="4"/>
        </w:numPr>
        <w:tabs>
          <w:tab w:val="left" w:pos="1134"/>
        </w:tabs>
        <w:ind w:left="0" w:firstLine="709"/>
      </w:pPr>
      <w:r>
        <w:t>Как организовать объективный контроль функционального состояния спортсмена при наименьших временных затратах?</w:t>
      </w:r>
    </w:p>
    <w:p w14:paraId="1B67BE2B" w14:textId="5687C21F" w:rsidR="00BF6862" w:rsidRDefault="00BF6862" w:rsidP="00E72F34">
      <w:pPr>
        <w:ind w:left="72" w:firstLine="567"/>
      </w:pPr>
      <w:r>
        <w:t>Методы и критерии отбора должны быть максимально объективными.</w:t>
      </w:r>
      <w:r w:rsidR="007E5950">
        <w:t xml:space="preserve"> Так, н</w:t>
      </w:r>
      <w:r>
        <w:t xml:space="preserve">екоторые исследователи </w:t>
      </w:r>
      <w:r w:rsidR="007E5950" w:rsidRPr="00D45592">
        <w:t>[</w:t>
      </w:r>
      <w:r w:rsidR="00847E25" w:rsidRPr="00D45592">
        <w:t>2</w:t>
      </w:r>
      <w:r w:rsidR="00073344" w:rsidRPr="00D45592">
        <w:t>,</w:t>
      </w:r>
      <w:r w:rsidR="00847E25" w:rsidRPr="00D45592">
        <w:t>6</w:t>
      </w:r>
      <w:r w:rsidR="007E5950" w:rsidRPr="00D45592">
        <w:t>]</w:t>
      </w:r>
      <w:r w:rsidR="007E5950" w:rsidRPr="007E5950">
        <w:t xml:space="preserve"> </w:t>
      </w:r>
      <w:r>
        <w:t xml:space="preserve">выделяют следующую структуру отбора спортсменов к соревнованиям: </w:t>
      </w:r>
    </w:p>
    <w:p w14:paraId="3144C9C9" w14:textId="14DB9972" w:rsidR="00BF6862" w:rsidRDefault="00BF6862" w:rsidP="007E5950">
      <w:pPr>
        <w:tabs>
          <w:tab w:val="left" w:pos="1134"/>
        </w:tabs>
        <w:ind w:left="72" w:firstLine="567"/>
      </w:pPr>
      <w:r>
        <w:t xml:space="preserve">1) </w:t>
      </w:r>
      <w:r w:rsidR="007E5950">
        <w:tab/>
      </w:r>
      <w:r>
        <w:t>долгосрочное прогнозирование результатов предстоящих соревнований;</w:t>
      </w:r>
    </w:p>
    <w:p w14:paraId="6D1AB32A" w14:textId="479A5E7D" w:rsidR="00BF6862" w:rsidRDefault="00BF6862" w:rsidP="007E5950">
      <w:pPr>
        <w:tabs>
          <w:tab w:val="left" w:pos="1134"/>
        </w:tabs>
        <w:ind w:left="72" w:firstLine="567"/>
      </w:pPr>
      <w:r>
        <w:t xml:space="preserve">2) </w:t>
      </w:r>
      <w:r w:rsidR="007E5950">
        <w:tab/>
      </w:r>
      <w:r>
        <w:t>построение модельных характеристик «спортсмена-эталона»;</w:t>
      </w:r>
    </w:p>
    <w:p w14:paraId="3AB19B5B" w14:textId="0827C478" w:rsidR="00BF6862" w:rsidRDefault="00BF6862" w:rsidP="007E5950">
      <w:pPr>
        <w:tabs>
          <w:tab w:val="left" w:pos="1134"/>
        </w:tabs>
        <w:ind w:left="72" w:firstLine="567"/>
      </w:pPr>
      <w:r>
        <w:t xml:space="preserve">3) </w:t>
      </w:r>
      <w:r w:rsidR="007E5950">
        <w:tab/>
      </w:r>
      <w:r>
        <w:t>соответствие спортсмена модельным характеристикам;</w:t>
      </w:r>
    </w:p>
    <w:p w14:paraId="18F51906" w14:textId="78A8E803" w:rsidR="00BF6862" w:rsidRDefault="00BF6862" w:rsidP="007E5950">
      <w:pPr>
        <w:tabs>
          <w:tab w:val="left" w:pos="1134"/>
        </w:tabs>
        <w:ind w:left="72" w:firstLine="567"/>
      </w:pPr>
      <w:r>
        <w:t xml:space="preserve">4) </w:t>
      </w:r>
      <w:r w:rsidR="007E5950">
        <w:tab/>
      </w:r>
      <w:r>
        <w:t>подготовка кандидатов к соревнованиям;</w:t>
      </w:r>
    </w:p>
    <w:p w14:paraId="406F06A8" w14:textId="0CC30F8D" w:rsidR="00BF6862" w:rsidRPr="00BF6862" w:rsidRDefault="00BF6862" w:rsidP="007E5950">
      <w:pPr>
        <w:tabs>
          <w:tab w:val="left" w:pos="1134"/>
        </w:tabs>
        <w:ind w:left="72" w:firstLine="567"/>
      </w:pPr>
      <w:r>
        <w:t xml:space="preserve">5) </w:t>
      </w:r>
      <w:r w:rsidR="007E5950">
        <w:tab/>
      </w:r>
      <w:r>
        <w:t xml:space="preserve">итоговый отбор участников. </w:t>
      </w:r>
    </w:p>
    <w:p w14:paraId="43FDAABC" w14:textId="4C96746A" w:rsidR="00BF6862" w:rsidRPr="00FE49D8" w:rsidRDefault="00FE49D8" w:rsidP="00E72F34">
      <w:pPr>
        <w:ind w:left="72" w:firstLine="567"/>
      </w:pPr>
      <w:r>
        <w:t>Данный подход является обобщенным и не решает вопрос учета индивидуальн</w:t>
      </w:r>
      <w:r w:rsidR="001E7CB4">
        <w:t xml:space="preserve">о-типологических </w:t>
      </w:r>
      <w:r>
        <w:t>хара</w:t>
      </w:r>
      <w:r w:rsidR="007E5950">
        <w:t xml:space="preserve">ктеристик отдельного спортсмена, а также </w:t>
      </w:r>
      <w:r>
        <w:t xml:space="preserve">не дает информации о совместимости </w:t>
      </w:r>
      <w:r w:rsidRPr="00414CD8">
        <w:t>игроков команды</w:t>
      </w:r>
      <w:r w:rsidR="0016446C" w:rsidRPr="00414CD8">
        <w:t xml:space="preserve"> в условиях ограниченности временных ресурсов</w:t>
      </w:r>
      <w:r w:rsidRPr="00414CD8">
        <w:t>.</w:t>
      </w:r>
      <w:r>
        <w:t xml:space="preserve"> </w:t>
      </w:r>
    </w:p>
    <w:p w14:paraId="45E4766B" w14:textId="26E7C4A9" w:rsidR="00BF6862" w:rsidRDefault="00AC361D" w:rsidP="00E72F34">
      <w:pPr>
        <w:ind w:left="72" w:firstLine="567"/>
      </w:pPr>
      <w:r>
        <w:t xml:space="preserve">Разработанная </w:t>
      </w:r>
      <w:r w:rsidR="007E5950">
        <w:t xml:space="preserve">нами </w:t>
      </w:r>
      <w:r w:rsidR="001E7CB4">
        <w:t xml:space="preserve">технология </w:t>
      </w:r>
      <w:r w:rsidR="007E5950">
        <w:t xml:space="preserve">не содержит противоречий с предлагаемыми способами отбора, но более </w:t>
      </w:r>
      <w:r w:rsidR="006924FE">
        <w:t xml:space="preserve">конкретизирована, принимая во внимание стабильность </w:t>
      </w:r>
      <w:r w:rsidR="007E5950">
        <w:t>индивидуально-типологических особенностей</w:t>
      </w:r>
      <w:r w:rsidR="006924FE">
        <w:t xml:space="preserve"> спортсмена</w:t>
      </w:r>
      <w:r w:rsidR="00B21212">
        <w:t>,</w:t>
      </w:r>
      <w:r w:rsidR="006924FE">
        <w:t xml:space="preserve"> и</w:t>
      </w:r>
      <w:r w:rsidR="00FE49D8">
        <w:t xml:space="preserve"> включает:</w:t>
      </w:r>
    </w:p>
    <w:p w14:paraId="47377310" w14:textId="2D61F25E" w:rsidR="00FE49D8" w:rsidRDefault="00FE49D8" w:rsidP="006924FE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>
        <w:t>Определение объективных критериев отбора, способных спрогнозировать успешность кандидата в предстоящих соревнованиях</w:t>
      </w:r>
      <w:r w:rsidR="007B1B22">
        <w:t>.</w:t>
      </w:r>
    </w:p>
    <w:p w14:paraId="454B1CDA" w14:textId="09E60B52" w:rsidR="00FE49D8" w:rsidRDefault="00FE49D8" w:rsidP="006924FE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>
        <w:lastRenderedPageBreak/>
        <w:t xml:space="preserve"> </w:t>
      </w:r>
      <w:r w:rsidR="0030529E">
        <w:t>Проведение э</w:t>
      </w:r>
      <w:r w:rsidR="007B1B22">
        <w:t>тапн</w:t>
      </w:r>
      <w:r w:rsidR="0030529E">
        <w:t>ого</w:t>
      </w:r>
      <w:r w:rsidR="007B1B22">
        <w:t xml:space="preserve"> контрол</w:t>
      </w:r>
      <w:r w:rsidR="0030529E">
        <w:t>я</w:t>
      </w:r>
      <w:r w:rsidR="007B1B22">
        <w:t xml:space="preserve"> с целью определения стабильности результатов. </w:t>
      </w:r>
    </w:p>
    <w:p w14:paraId="6AA779ED" w14:textId="4212BAFA" w:rsidR="007B1B22" w:rsidRDefault="007B1B22" w:rsidP="006924FE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r>
        <w:t xml:space="preserve">Анализ </w:t>
      </w:r>
      <w:bookmarkStart w:id="1" w:name="_Hlk134804256"/>
      <w:r>
        <w:t xml:space="preserve">индивидуальных профилей спортсменов </w:t>
      </w:r>
      <w:bookmarkEnd w:id="1"/>
      <w:r>
        <w:t>с помощью их визуализации</w:t>
      </w:r>
      <w:r w:rsidR="00152EE4">
        <w:t xml:space="preserve"> и определения совместимости членов команды.</w:t>
      </w:r>
    </w:p>
    <w:p w14:paraId="6E610EE5" w14:textId="34449313" w:rsidR="006924FE" w:rsidRDefault="0069141F" w:rsidP="006924FE">
      <w:pPr>
        <w:pStyle w:val="a3"/>
        <w:numPr>
          <w:ilvl w:val="0"/>
          <w:numId w:val="5"/>
        </w:numPr>
        <w:tabs>
          <w:tab w:val="left" w:pos="1134"/>
        </w:tabs>
        <w:ind w:left="0" w:firstLine="709"/>
      </w:pPr>
      <w:bookmarkStart w:id="2" w:name="_Hlk135150413"/>
      <w:r>
        <w:t>Корреляци</w:t>
      </w:r>
      <w:r w:rsidR="008B2EAC">
        <w:t>ю</w:t>
      </w:r>
      <w:r>
        <w:t xml:space="preserve"> оценки соревновательной деятельности и функциональной готовности.</w:t>
      </w:r>
    </w:p>
    <w:bookmarkEnd w:id="2"/>
    <w:p w14:paraId="16DA0B81" w14:textId="51A13C90" w:rsidR="000667EF" w:rsidRDefault="00FB6C57" w:rsidP="00750A13">
      <w:pPr>
        <w:pStyle w:val="a3"/>
        <w:tabs>
          <w:tab w:val="left" w:pos="1134"/>
        </w:tabs>
        <w:ind w:left="0" w:firstLine="709"/>
        <w:rPr>
          <w:bCs/>
        </w:rPr>
      </w:pPr>
      <w:r>
        <w:rPr>
          <w:bCs/>
        </w:rPr>
        <w:t xml:space="preserve">На основании проделанной работы </w:t>
      </w:r>
      <w:r>
        <w:t>б</w:t>
      </w:r>
      <w:r w:rsidR="00750A13">
        <w:rPr>
          <w:bCs/>
        </w:rPr>
        <w:t>ыли выделены следующие критерии отбора:</w:t>
      </w:r>
      <w:r w:rsidR="000667EF" w:rsidRPr="00750A13">
        <w:rPr>
          <w:bCs/>
        </w:rPr>
        <w:t xml:space="preserve"> </w:t>
      </w:r>
    </w:p>
    <w:p w14:paraId="65AE487F" w14:textId="77777777" w:rsidR="008B2EAC" w:rsidRPr="00750A13" w:rsidRDefault="008B2EAC" w:rsidP="008B2EAC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rPr>
          <w:bCs/>
        </w:rPr>
      </w:pPr>
      <w:r>
        <w:rPr>
          <w:bCs/>
        </w:rPr>
        <w:t>Оценка спортивной составляющей:</w:t>
      </w:r>
    </w:p>
    <w:p w14:paraId="6A2022DA" w14:textId="77777777" w:rsidR="008B2EAC" w:rsidRDefault="008B2EAC" w:rsidP="008B2EA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>наблюдение за соревновательной деятельностью в текущем спортивном сезоне;</w:t>
      </w:r>
    </w:p>
    <w:p w14:paraId="6DE5E28E" w14:textId="77777777" w:rsidR="008B2EAC" w:rsidRDefault="008B2EAC" w:rsidP="008B2EA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>наблюдение за тренировочной деятельностью во время проведения учебно-тренировочных сборов;</w:t>
      </w:r>
    </w:p>
    <w:p w14:paraId="273147DD" w14:textId="5AACF654" w:rsidR="008B2EAC" w:rsidRDefault="008B2EAC" w:rsidP="008B2EA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</w:pPr>
      <w:r>
        <w:t xml:space="preserve">результативность участия </w:t>
      </w:r>
      <w:r w:rsidR="00414CD8" w:rsidRPr="00414CD8">
        <w:t xml:space="preserve">в </w:t>
      </w:r>
      <w:r w:rsidR="0016446C" w:rsidRPr="00414CD8">
        <w:t>соревнованиях</w:t>
      </w:r>
      <w:r w:rsidR="00414CD8">
        <w:t xml:space="preserve"> и контрольных матчах</w:t>
      </w:r>
      <w:r>
        <w:t xml:space="preserve"> (видеоанализ).</w:t>
      </w:r>
    </w:p>
    <w:p w14:paraId="289EC0E1" w14:textId="77777777" w:rsidR="008B2EAC" w:rsidRDefault="008B2EAC" w:rsidP="008B2EAC">
      <w:pPr>
        <w:pStyle w:val="a3"/>
        <w:numPr>
          <w:ilvl w:val="0"/>
          <w:numId w:val="7"/>
        </w:numPr>
        <w:tabs>
          <w:tab w:val="left" w:pos="1134"/>
        </w:tabs>
        <w:ind w:left="0" w:firstLine="709"/>
      </w:pPr>
      <w:r>
        <w:t>Оценка функционального состояния спортсменов:</w:t>
      </w:r>
    </w:p>
    <w:p w14:paraId="6D5A382D" w14:textId="77777777" w:rsidR="008B2EAC" w:rsidRDefault="008B2EAC" w:rsidP="008B2EA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</w:pPr>
      <w:r>
        <w:t>оценка скоростно-силовых и координационных способностей;</w:t>
      </w:r>
    </w:p>
    <w:p w14:paraId="3929F848" w14:textId="77777777" w:rsidR="008B2EAC" w:rsidRDefault="008B2EAC" w:rsidP="008B2EA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</w:pPr>
      <w:r>
        <w:t xml:space="preserve">определение </w:t>
      </w:r>
      <w:r w:rsidRPr="00FB6C57">
        <w:rPr>
          <w:rFonts w:cs="Times New Roman"/>
          <w:bCs/>
          <w:szCs w:val="28"/>
        </w:rPr>
        <w:t>индивидуальных особенностей спортсменов</w:t>
      </w:r>
      <w:r>
        <w:t xml:space="preserve"> и </w:t>
      </w:r>
      <w:proofErr w:type="spellStart"/>
      <w:r>
        <w:t>психофункционального</w:t>
      </w:r>
      <w:proofErr w:type="spellEnd"/>
      <w:r>
        <w:t xml:space="preserve"> состояния;</w:t>
      </w:r>
    </w:p>
    <w:p w14:paraId="1A26A538" w14:textId="77777777" w:rsidR="008B2EAC" w:rsidRDefault="008B2EAC" w:rsidP="008B2EAC">
      <w:pPr>
        <w:pStyle w:val="a3"/>
        <w:numPr>
          <w:ilvl w:val="0"/>
          <w:numId w:val="18"/>
        </w:numPr>
        <w:tabs>
          <w:tab w:val="left" w:pos="1134"/>
        </w:tabs>
        <w:ind w:left="0" w:firstLine="709"/>
      </w:pPr>
      <w:r>
        <w:t>диагностика ф</w:t>
      </w:r>
      <w:r w:rsidRPr="0072062F">
        <w:t>ункциональн</w:t>
      </w:r>
      <w:r>
        <w:t>ой</w:t>
      </w:r>
      <w:r w:rsidRPr="0072062F">
        <w:t xml:space="preserve"> готовност</w:t>
      </w:r>
      <w:r>
        <w:t xml:space="preserve">и сердечно-сосудистой системы </w:t>
      </w:r>
      <w:r w:rsidRPr="0072062F">
        <w:t>(адаптационный резерв)</w:t>
      </w:r>
      <w:r>
        <w:t>.</w:t>
      </w:r>
    </w:p>
    <w:p w14:paraId="71A2A087" w14:textId="7A5C1C10" w:rsidR="008B2EAC" w:rsidRDefault="008B2EAC" w:rsidP="008B2EAC">
      <w:pPr>
        <w:pStyle w:val="a3"/>
        <w:ind w:left="0" w:firstLine="567"/>
      </w:pPr>
      <w:r>
        <w:t xml:space="preserve">С целью оценки спортивной составляющей нами был использован комплексный подход, включающий независимую экспертную </w:t>
      </w:r>
      <w:r w:rsidR="002C6532">
        <w:t xml:space="preserve">и тренерскую </w:t>
      </w:r>
      <w:r>
        <w:t xml:space="preserve">оценку </w:t>
      </w:r>
      <w:r w:rsidR="002C6532">
        <w:t xml:space="preserve">по идентичной методике </w:t>
      </w:r>
      <w:r>
        <w:t>с описанием необходимых показателей в зависимости от амплуа спортсмена (см. таблица 1, 2, 3).</w:t>
      </w:r>
    </w:p>
    <w:p w14:paraId="291B16F2" w14:textId="77777777" w:rsidR="00414CD8" w:rsidRDefault="00414CD8" w:rsidP="008B2EAC">
      <w:pPr>
        <w:pStyle w:val="a3"/>
        <w:ind w:left="0" w:firstLine="567"/>
      </w:pPr>
    </w:p>
    <w:p w14:paraId="3C1141D8" w14:textId="6DE6B267" w:rsidR="00346713" w:rsidRDefault="00346713" w:rsidP="006455BC">
      <w:r>
        <w:t>Таблица 1 – Матрица оценки защитника</w:t>
      </w:r>
    </w:p>
    <w:tbl>
      <w:tblPr>
        <w:tblW w:w="954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232"/>
        <w:gridCol w:w="2983"/>
      </w:tblGrid>
      <w:tr w:rsidR="00346713" w:rsidRPr="00034078" w14:paraId="48F9DCBE" w14:textId="77777777" w:rsidTr="006455BC">
        <w:trPr>
          <w:trHeight w:val="454"/>
        </w:trPr>
        <w:tc>
          <w:tcPr>
            <w:tcW w:w="3332" w:type="dxa"/>
            <w:shd w:val="clear" w:color="000000" w:fill="C0C0C0"/>
            <w:noWrap/>
            <w:vAlign w:val="center"/>
            <w:hideMark/>
          </w:tcPr>
          <w:p w14:paraId="7D17C319" w14:textId="77777777" w:rsidR="00346713" w:rsidRPr="00034078" w:rsidRDefault="00346713" w:rsidP="0003407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Катание</w:t>
            </w:r>
          </w:p>
        </w:tc>
        <w:tc>
          <w:tcPr>
            <w:tcW w:w="3232" w:type="dxa"/>
            <w:shd w:val="clear" w:color="000000" w:fill="C0C0C0"/>
            <w:noWrap/>
            <w:vAlign w:val="center"/>
            <w:hideMark/>
          </w:tcPr>
          <w:p w14:paraId="13A488CD" w14:textId="77777777" w:rsidR="00346713" w:rsidRPr="00034078" w:rsidRDefault="00346713" w:rsidP="0003407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Конкурентоспособность</w:t>
            </w:r>
          </w:p>
        </w:tc>
        <w:tc>
          <w:tcPr>
            <w:tcW w:w="2983" w:type="dxa"/>
            <w:shd w:val="clear" w:color="000000" w:fill="C0C0C0"/>
            <w:noWrap/>
            <w:vAlign w:val="center"/>
            <w:hideMark/>
          </w:tcPr>
          <w:p w14:paraId="2A20D78C" w14:textId="77777777" w:rsidR="00346713" w:rsidRPr="00034078" w:rsidRDefault="00346713" w:rsidP="0003407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Силовая игра</w:t>
            </w:r>
          </w:p>
        </w:tc>
      </w:tr>
      <w:tr w:rsidR="00346713" w:rsidRPr="00034078" w14:paraId="4EBD2C7B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3496386B" w14:textId="5F513F65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Ускорение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01FF4115" w14:textId="60CB4BFE" w:rsidR="00346713" w:rsidRPr="00034078" w:rsidRDefault="001655B8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</w:t>
            </w:r>
            <w:r w:rsidR="00346713" w:rsidRPr="00034078">
              <w:rPr>
                <w:rFonts w:eastAsia="Times New Roman" w:cs="Times New Roman"/>
                <w:sz w:val="24"/>
                <w:szCs w:val="24"/>
              </w:rPr>
              <w:t>ремление забить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(желание идти на ворота, приложить усилия к тому, чтобы забить)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38707ECC" w14:textId="4B631094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Игра в углах и у бортов </w:t>
            </w:r>
          </w:p>
        </w:tc>
      </w:tr>
      <w:tr w:rsidR="00346713" w:rsidRPr="00034078" w14:paraId="18699F8D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4A604965" w14:textId="5F479498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lastRenderedPageBreak/>
              <w:t>Скорост</w:t>
            </w:r>
            <w:r w:rsidR="00C715E1" w:rsidRPr="00034078">
              <w:rPr>
                <w:rFonts w:eastAsia="Times New Roman" w:cs="Times New Roman"/>
                <w:sz w:val="24"/>
                <w:szCs w:val="24"/>
              </w:rPr>
              <w:t>ь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6AEC71F1" w14:textId="3988DBB8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Трудовая этика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0BDC2AFB" w14:textId="327FE64B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Физическое присутствие </w:t>
            </w:r>
          </w:p>
        </w:tc>
      </w:tr>
      <w:tr w:rsidR="00346713" w:rsidRPr="00034078" w14:paraId="7E37BD22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271A98D3" w14:textId="2E91451E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Баланс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42659DC2" w14:textId="03E3CAAF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Позиция</w:t>
            </w:r>
            <w:r w:rsidR="0016446C">
              <w:t xml:space="preserve"> (</w:t>
            </w:r>
            <w:r w:rsidR="0016446C" w:rsidRPr="0016446C">
              <w:rPr>
                <w:rFonts w:eastAsia="Times New Roman" w:cs="Times New Roman"/>
                <w:sz w:val="24"/>
                <w:szCs w:val="24"/>
              </w:rPr>
              <w:t>уверенность, универсальность - эффективность действий независимо от ситуативного места нахождения на поле в матче отличного от своего игрового амплуа</w:t>
            </w:r>
            <w:r w:rsidR="0016446C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4F6203C7" w14:textId="6FB28DA1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Физическое состояние </w:t>
            </w:r>
          </w:p>
        </w:tc>
      </w:tr>
      <w:tr w:rsidR="00346713" w:rsidRPr="00034078" w14:paraId="0AE6D1B9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3B5FCB5F" w14:textId="03FD8104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Мобильность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6509C577" w14:textId="105264AB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Стабильность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42E94AC9" w14:textId="2FF05725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Силовые приёмы </w:t>
            </w:r>
          </w:p>
        </w:tc>
      </w:tr>
      <w:tr w:rsidR="00346713" w:rsidRPr="00034078" w14:paraId="29B4DD4B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54084B5F" w14:textId="2F4B3AB7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Катание спиной вперед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5D4058F2" w14:textId="0601B592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Возврат шайбы </w:t>
            </w:r>
            <w:r w:rsidR="0016446C">
              <w:rPr>
                <w:rFonts w:eastAsia="Times New Roman" w:cs="Times New Roman"/>
                <w:sz w:val="24"/>
                <w:szCs w:val="24"/>
              </w:rPr>
              <w:t>(</w:t>
            </w:r>
            <w:r w:rsidR="0016446C" w:rsidRPr="0016446C">
              <w:rPr>
                <w:rFonts w:eastAsia="Times New Roman" w:cs="Times New Roman"/>
                <w:sz w:val="24"/>
                <w:szCs w:val="24"/>
              </w:rPr>
              <w:t>возвращается ли за шайбой в свою зону, догоняет ли её в зоне атаки</w:t>
            </w:r>
            <w:r w:rsidR="001655B8">
              <w:rPr>
                <w:rFonts w:eastAsia="Times New Roman" w:cs="Times New Roman"/>
                <w:sz w:val="24"/>
                <w:szCs w:val="24"/>
              </w:rPr>
              <w:t>, незамедлительно вступает в отбор после потери шайбы</w:t>
            </w:r>
            <w:r w:rsidR="0016446C" w:rsidRPr="0016446C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08A1292A" w14:textId="7E864862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Драки</w:t>
            </w:r>
            <w:r w:rsidR="001655B8">
              <w:rPr>
                <w:rFonts w:eastAsia="Times New Roman" w:cs="Times New Roman"/>
                <w:sz w:val="24"/>
                <w:szCs w:val="24"/>
              </w:rPr>
              <w:t xml:space="preserve"> (</w:t>
            </w:r>
            <w:r w:rsidR="00945FB6">
              <w:rPr>
                <w:rFonts w:eastAsia="Times New Roman" w:cs="Times New Roman"/>
                <w:sz w:val="24"/>
                <w:szCs w:val="24"/>
              </w:rPr>
              <w:t>как элемент устойчивости к провокациям</w:t>
            </w:r>
            <w:r w:rsidR="00A03D91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</w:tr>
      <w:tr w:rsidR="00346713" w:rsidRPr="00034078" w14:paraId="301A8573" w14:textId="77777777" w:rsidTr="006455BC">
        <w:trPr>
          <w:trHeight w:val="454"/>
        </w:trPr>
        <w:tc>
          <w:tcPr>
            <w:tcW w:w="3332" w:type="dxa"/>
            <w:shd w:val="clear" w:color="000000" w:fill="C0C0C0"/>
            <w:noWrap/>
            <w:vAlign w:val="center"/>
            <w:hideMark/>
          </w:tcPr>
          <w:p w14:paraId="1A9A4018" w14:textId="77777777" w:rsidR="00346713" w:rsidRPr="00034078" w:rsidRDefault="00346713" w:rsidP="0003407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Владение шайбой</w:t>
            </w:r>
          </w:p>
        </w:tc>
        <w:tc>
          <w:tcPr>
            <w:tcW w:w="3232" w:type="dxa"/>
            <w:shd w:val="clear" w:color="000000" w:fill="C0C0C0"/>
            <w:noWrap/>
            <w:vAlign w:val="center"/>
            <w:hideMark/>
          </w:tcPr>
          <w:p w14:paraId="2A9994E3" w14:textId="77777777" w:rsidR="00346713" w:rsidRPr="00034078" w:rsidRDefault="00346713" w:rsidP="0003407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Чувство игры</w:t>
            </w:r>
          </w:p>
        </w:tc>
        <w:tc>
          <w:tcPr>
            <w:tcW w:w="2983" w:type="dxa"/>
            <w:shd w:val="clear" w:color="000000" w:fill="C0C0C0"/>
            <w:noWrap/>
            <w:vAlign w:val="center"/>
            <w:hideMark/>
          </w:tcPr>
          <w:p w14:paraId="60F19CD5" w14:textId="5CFC665D" w:rsidR="00346713" w:rsidRPr="00034078" w:rsidRDefault="00346713" w:rsidP="0003407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Игр</w:t>
            </w:r>
            <w:r w:rsidR="00A03D91">
              <w:rPr>
                <w:rFonts w:eastAsia="Times New Roman" w:cs="Times New Roman"/>
                <w:sz w:val="24"/>
                <w:szCs w:val="24"/>
              </w:rPr>
              <w:t>овые характеристики</w:t>
            </w:r>
          </w:p>
        </w:tc>
      </w:tr>
      <w:tr w:rsidR="00346713" w:rsidRPr="00034078" w14:paraId="0A1B6B33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047E601A" w14:textId="74184429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Точность броска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7F397851" w14:textId="6A2E1B82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Ведение игры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5AC9C871" w14:textId="267A7570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Оборонительные способности </w:t>
            </w:r>
          </w:p>
        </w:tc>
      </w:tr>
      <w:tr w:rsidR="00346713" w:rsidRPr="00034078" w14:paraId="61E744CB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58EC3654" w14:textId="61FBD63F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Сила броска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78ED1432" w14:textId="05E2408B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Упреждающие действия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3A2CC0A5" w14:textId="1F9DDB58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Выбор позиции </w:t>
            </w:r>
            <w:r w:rsidR="00A03D91">
              <w:rPr>
                <w:rFonts w:eastAsia="Times New Roman" w:cs="Times New Roman"/>
                <w:sz w:val="24"/>
                <w:szCs w:val="24"/>
              </w:rPr>
              <w:t>(перекрытие соперника, активность без шайбы)</w:t>
            </w:r>
          </w:p>
        </w:tc>
      </w:tr>
      <w:tr w:rsidR="00346713" w:rsidRPr="00034078" w14:paraId="103CF992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00470B33" w14:textId="573F4E36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Скорость броска</w:t>
            </w:r>
            <w:r w:rsidR="00A03D91">
              <w:rPr>
                <w:rFonts w:eastAsia="Times New Roman" w:cs="Times New Roman"/>
                <w:sz w:val="24"/>
                <w:szCs w:val="24"/>
              </w:rPr>
              <w:t xml:space="preserve"> (время для совершения броска)</w:t>
            </w:r>
            <w:r w:rsidRPr="0003407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408542C6" w14:textId="0B0F44FD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535F75F4" w14:textId="6BC00970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03D91">
              <w:rPr>
                <w:rFonts w:eastAsia="Times New Roman" w:cs="Times New Roman"/>
                <w:sz w:val="24"/>
                <w:szCs w:val="24"/>
              </w:rPr>
              <w:t>Работа на позиции</w:t>
            </w:r>
            <w:r w:rsidRPr="0003407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03D91">
              <w:rPr>
                <w:rFonts w:eastAsia="Times New Roman" w:cs="Times New Roman"/>
                <w:sz w:val="24"/>
                <w:szCs w:val="24"/>
              </w:rPr>
              <w:t>(игра на пятаке)</w:t>
            </w:r>
          </w:p>
        </w:tc>
      </w:tr>
      <w:tr w:rsidR="00346713" w:rsidRPr="00034078" w14:paraId="77CD347C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0E3F070C" w14:textId="4C0F9E87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Умение делать разные броски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22FE02E5" w14:textId="63D647CB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Принятие решений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05C1D320" w14:textId="1116EE6C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Надёжность в защите </w:t>
            </w:r>
          </w:p>
        </w:tc>
      </w:tr>
      <w:tr w:rsidR="00346713" w:rsidRPr="00034078" w14:paraId="0E933AB5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16636C4A" w14:textId="4B212983" w:rsidR="00346713" w:rsidRPr="00034078" w:rsidRDefault="005A07BF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Контроль шайбы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7F3E1471" w14:textId="2E8D2531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Игра под давлением </w:t>
            </w:r>
          </w:p>
        </w:tc>
        <w:tc>
          <w:tcPr>
            <w:tcW w:w="2983" w:type="dxa"/>
            <w:shd w:val="clear" w:color="auto" w:fill="auto"/>
            <w:noWrap/>
            <w:vAlign w:val="center"/>
            <w:hideMark/>
          </w:tcPr>
          <w:p w14:paraId="0BA330C9" w14:textId="38711E26" w:rsidR="00346713" w:rsidRPr="00034078" w:rsidRDefault="00A03D91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Атакующие способности</w:t>
            </w:r>
          </w:p>
        </w:tc>
      </w:tr>
      <w:tr w:rsidR="00346713" w:rsidRPr="00034078" w14:paraId="0C573302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413FE142" w14:textId="36633613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Защита шайбы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4AB180F6" w14:textId="3599248D" w:rsidR="00346713" w:rsidRPr="00034078" w:rsidRDefault="005A07BF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Гибкость (игра по ситуации)</w:t>
            </w:r>
          </w:p>
        </w:tc>
        <w:tc>
          <w:tcPr>
            <w:tcW w:w="2983" w:type="dxa"/>
            <w:shd w:val="clear" w:color="auto" w:fill="D9D9D9" w:themeFill="background1" w:themeFillShade="D9"/>
            <w:noWrap/>
            <w:vAlign w:val="center"/>
            <w:hideMark/>
          </w:tcPr>
          <w:p w14:paraId="16AD2AFF" w14:textId="77777777" w:rsidR="00346713" w:rsidRPr="00034078" w:rsidRDefault="00346713" w:rsidP="0003407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Психологические факторы</w:t>
            </w:r>
          </w:p>
        </w:tc>
      </w:tr>
      <w:tr w:rsidR="00346713" w:rsidRPr="00034078" w14:paraId="722C6352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084C9A50" w14:textId="0A8CBD71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Вбрасывани</w:t>
            </w:r>
            <w:r w:rsidR="00287477">
              <w:rPr>
                <w:rFonts w:eastAsia="Times New Roman" w:cs="Times New Roman"/>
                <w:sz w:val="24"/>
                <w:szCs w:val="24"/>
              </w:rPr>
              <w:t>е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14:paraId="7DC8A695" w14:textId="77777777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15AB92D3" w14:textId="28D4F0B2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Лидерство </w:t>
            </w:r>
          </w:p>
        </w:tc>
      </w:tr>
      <w:tr w:rsidR="00346713" w:rsidRPr="00034078" w14:paraId="351A63FF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2BEB233F" w14:textId="17749881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Подача паса </w:t>
            </w:r>
            <w:r w:rsidR="005A07BF">
              <w:rPr>
                <w:rFonts w:eastAsia="Times New Roman" w:cs="Times New Roman"/>
                <w:sz w:val="24"/>
                <w:szCs w:val="24"/>
              </w:rPr>
              <w:t>(передача)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14:paraId="76B3F56F" w14:textId="77777777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70DBA373" w14:textId="2941F5BD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Коммуникабельность </w:t>
            </w:r>
          </w:p>
        </w:tc>
      </w:tr>
      <w:tr w:rsidR="00346713" w:rsidRPr="00034078" w14:paraId="59B33905" w14:textId="77777777" w:rsidTr="006455BC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507AF2CB" w14:textId="30D5363B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Получение паса </w:t>
            </w:r>
            <w:r w:rsidR="005A07BF">
              <w:rPr>
                <w:rFonts w:eastAsia="Times New Roman" w:cs="Times New Roman"/>
                <w:sz w:val="24"/>
                <w:szCs w:val="24"/>
              </w:rPr>
              <w:t>(прием)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14:paraId="17C148B0" w14:textId="77777777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6D0E53D6" w14:textId="731CE926" w:rsidR="00346713" w:rsidRPr="00034078" w:rsidRDefault="00346713" w:rsidP="00290981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Уверенность </w:t>
            </w:r>
          </w:p>
        </w:tc>
      </w:tr>
      <w:tr w:rsidR="006F7262" w:rsidRPr="00034078" w14:paraId="37BCA6A3" w14:textId="77777777" w:rsidTr="00691747">
        <w:trPr>
          <w:trHeight w:val="454"/>
        </w:trPr>
        <w:tc>
          <w:tcPr>
            <w:tcW w:w="9547" w:type="dxa"/>
            <w:gridSpan w:val="3"/>
            <w:shd w:val="clear" w:color="auto" w:fill="BFBFBF" w:themeFill="background1" w:themeFillShade="BF"/>
            <w:vAlign w:val="center"/>
          </w:tcPr>
          <w:p w14:paraId="3700E0CB" w14:textId="77777777" w:rsidR="006F7262" w:rsidRPr="00034078" w:rsidRDefault="006F7262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Итоговая оценка: тип игрока</w:t>
            </w:r>
          </w:p>
        </w:tc>
      </w:tr>
      <w:tr w:rsidR="00185DC6" w:rsidRPr="00034078" w14:paraId="1B709539" w14:textId="77777777" w:rsidTr="00691747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7DA7CB64" w14:textId="2D823DA1" w:rsidR="00185DC6" w:rsidRPr="006F7262" w:rsidRDefault="00185DC6" w:rsidP="00185DC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E674A">
              <w:rPr>
                <w:rFonts w:eastAsia="Times New Roman" w:cs="Times New Roman"/>
                <w:sz w:val="24"/>
                <w:szCs w:val="24"/>
              </w:rPr>
              <w:t>Ролевой игрок/силовик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932C306" w14:textId="77777777" w:rsidR="00185DC6" w:rsidRPr="00034078" w:rsidRDefault="00185DC6" w:rsidP="00185DC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85DC6" w:rsidRPr="00034078" w14:paraId="3B5391D5" w14:textId="77777777" w:rsidTr="00691747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49196F98" w14:textId="78831D8E" w:rsidR="00185DC6" w:rsidRPr="006F7262" w:rsidRDefault="00185DC6" w:rsidP="00185DC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E674A">
              <w:rPr>
                <w:rFonts w:eastAsia="Times New Roman" w:cs="Times New Roman"/>
                <w:sz w:val="24"/>
                <w:szCs w:val="24"/>
              </w:rPr>
              <w:t>Техничный/атакующий защитник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FDAE36C" w14:textId="77777777" w:rsidR="00185DC6" w:rsidRPr="00034078" w:rsidRDefault="00185DC6" w:rsidP="00185DC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85DC6" w:rsidRPr="00034078" w14:paraId="3C2CD407" w14:textId="77777777" w:rsidTr="00691747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100E6BED" w14:textId="5911C925" w:rsidR="00185DC6" w:rsidRPr="006F7262" w:rsidRDefault="00185DC6" w:rsidP="00185DC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E674A">
              <w:rPr>
                <w:rFonts w:eastAsia="Times New Roman" w:cs="Times New Roman"/>
                <w:sz w:val="24"/>
                <w:szCs w:val="24"/>
              </w:rPr>
              <w:t>Надёжный защитник-домосед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44F2AE2" w14:textId="77777777" w:rsidR="00185DC6" w:rsidRPr="00034078" w:rsidRDefault="00185DC6" w:rsidP="00185DC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85DC6" w:rsidRPr="00034078" w14:paraId="6F1EDEB4" w14:textId="77777777" w:rsidTr="00691747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1ECEE5AA" w14:textId="1A5E7453" w:rsidR="00185DC6" w:rsidRPr="006F7262" w:rsidRDefault="00185DC6" w:rsidP="00185DC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E674A">
              <w:rPr>
                <w:rFonts w:eastAsia="Times New Roman" w:cs="Times New Roman"/>
                <w:sz w:val="24"/>
                <w:szCs w:val="24"/>
              </w:rPr>
              <w:t>Универсал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24D6B6D" w14:textId="77777777" w:rsidR="00185DC6" w:rsidRPr="00034078" w:rsidRDefault="00185DC6" w:rsidP="00185DC6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8260E57" w14:textId="77777777" w:rsidR="006F7262" w:rsidRDefault="006F7262" w:rsidP="00AE674A"/>
    <w:p w14:paraId="326EA919" w14:textId="7E1A1CAE" w:rsidR="00AE674A" w:rsidRDefault="00AE674A" w:rsidP="00AE674A">
      <w:r>
        <w:t>Таблица 2 – Матрица оценки нападающих</w:t>
      </w:r>
    </w:p>
    <w:tbl>
      <w:tblPr>
        <w:tblW w:w="954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232"/>
        <w:gridCol w:w="2983"/>
      </w:tblGrid>
      <w:tr w:rsidR="00AE674A" w:rsidRPr="00034078" w14:paraId="0E58288B" w14:textId="77777777" w:rsidTr="00691747">
        <w:trPr>
          <w:trHeight w:val="454"/>
        </w:trPr>
        <w:tc>
          <w:tcPr>
            <w:tcW w:w="3332" w:type="dxa"/>
            <w:shd w:val="clear" w:color="000000" w:fill="C0C0C0"/>
            <w:noWrap/>
            <w:vAlign w:val="center"/>
            <w:hideMark/>
          </w:tcPr>
          <w:p w14:paraId="1DF55C7F" w14:textId="77777777" w:rsidR="00AE674A" w:rsidRPr="00034078" w:rsidRDefault="00AE674A" w:rsidP="0069174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Катание</w:t>
            </w:r>
          </w:p>
        </w:tc>
        <w:tc>
          <w:tcPr>
            <w:tcW w:w="3232" w:type="dxa"/>
            <w:shd w:val="clear" w:color="000000" w:fill="C0C0C0"/>
            <w:noWrap/>
            <w:vAlign w:val="center"/>
            <w:hideMark/>
          </w:tcPr>
          <w:p w14:paraId="68EA33AC" w14:textId="77777777" w:rsidR="00AE674A" w:rsidRPr="00034078" w:rsidRDefault="00AE674A" w:rsidP="0069174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Конкурентоспособность</w:t>
            </w:r>
          </w:p>
        </w:tc>
        <w:tc>
          <w:tcPr>
            <w:tcW w:w="2983" w:type="dxa"/>
            <w:shd w:val="clear" w:color="000000" w:fill="C0C0C0"/>
            <w:noWrap/>
            <w:vAlign w:val="center"/>
            <w:hideMark/>
          </w:tcPr>
          <w:p w14:paraId="7BCD4EE2" w14:textId="77777777" w:rsidR="00AE674A" w:rsidRPr="00034078" w:rsidRDefault="00AE674A" w:rsidP="0069174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Силовая игра</w:t>
            </w:r>
          </w:p>
        </w:tc>
      </w:tr>
      <w:tr w:rsidR="00AE674A" w:rsidRPr="00034078" w14:paraId="4A16EFDA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67181A76" w14:textId="777777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Ускорение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22BC0306" w14:textId="777777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Стремление забить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21CCD513" w14:textId="777777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Игра в углах и у бортов </w:t>
            </w:r>
          </w:p>
        </w:tc>
      </w:tr>
      <w:tr w:rsidR="00AE674A" w:rsidRPr="00034078" w14:paraId="25EFA4CF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6CFC4FA4" w14:textId="777777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2688316E" w14:textId="777777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Трудовая этика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51DCFD56" w14:textId="777777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Физическое присутствие </w:t>
            </w:r>
          </w:p>
        </w:tc>
      </w:tr>
      <w:tr w:rsidR="00AE674A" w:rsidRPr="00034078" w14:paraId="593F0B91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7592677F" w14:textId="777777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Баланс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0C996C39" w14:textId="777777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Позиция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74D98E8F" w14:textId="777777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Физическое состояние </w:t>
            </w:r>
          </w:p>
        </w:tc>
      </w:tr>
      <w:tr w:rsidR="00AE674A" w:rsidRPr="00034078" w14:paraId="2E9E4D8D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62ABB12F" w14:textId="777777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Мобильность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6FB94D69" w14:textId="777777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Стабильность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32DBA038" w14:textId="777777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Силовые приёмы </w:t>
            </w:r>
          </w:p>
        </w:tc>
      </w:tr>
      <w:tr w:rsidR="00AE674A" w:rsidRPr="00034078" w14:paraId="6D695826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0A11DF76" w14:textId="777777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Катание спиной вперед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6AB65F0C" w14:textId="6FA3BD0A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Форчекинг</w:t>
            </w:r>
            <w:proofErr w:type="spellEnd"/>
            <w:r w:rsidRPr="0003407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71693D80" w14:textId="0CE46E77" w:rsidR="00AE674A" w:rsidRPr="00034078" w:rsidRDefault="00AE674A" w:rsidP="00691747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Драки </w:t>
            </w:r>
            <w:r w:rsidR="005A07BF">
              <w:rPr>
                <w:rFonts w:eastAsia="Times New Roman" w:cs="Times New Roman"/>
                <w:sz w:val="24"/>
                <w:szCs w:val="24"/>
              </w:rPr>
              <w:t>(как элемент устойчивости к провокациям)</w:t>
            </w:r>
          </w:p>
        </w:tc>
      </w:tr>
      <w:tr w:rsidR="005A07BF" w:rsidRPr="00034078" w14:paraId="1F78FAD5" w14:textId="77777777" w:rsidTr="00691747">
        <w:trPr>
          <w:trHeight w:val="454"/>
        </w:trPr>
        <w:tc>
          <w:tcPr>
            <w:tcW w:w="3332" w:type="dxa"/>
            <w:shd w:val="clear" w:color="000000" w:fill="C0C0C0"/>
            <w:noWrap/>
            <w:vAlign w:val="center"/>
            <w:hideMark/>
          </w:tcPr>
          <w:p w14:paraId="7D67A55C" w14:textId="77777777" w:rsidR="005A07BF" w:rsidRPr="00034078" w:rsidRDefault="005A07BF" w:rsidP="005A07B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Владение шайбой</w:t>
            </w:r>
          </w:p>
        </w:tc>
        <w:tc>
          <w:tcPr>
            <w:tcW w:w="3232" w:type="dxa"/>
            <w:shd w:val="clear" w:color="000000" w:fill="C0C0C0"/>
            <w:noWrap/>
            <w:vAlign w:val="center"/>
            <w:hideMark/>
          </w:tcPr>
          <w:p w14:paraId="0C3FA87F" w14:textId="77777777" w:rsidR="005A07BF" w:rsidRPr="00034078" w:rsidRDefault="005A07BF" w:rsidP="005A07B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Чувство игры</w:t>
            </w:r>
          </w:p>
        </w:tc>
        <w:tc>
          <w:tcPr>
            <w:tcW w:w="2983" w:type="dxa"/>
            <w:shd w:val="clear" w:color="000000" w:fill="C0C0C0"/>
            <w:noWrap/>
            <w:vAlign w:val="center"/>
            <w:hideMark/>
          </w:tcPr>
          <w:p w14:paraId="012FBD2C" w14:textId="73B04915" w:rsidR="005A07BF" w:rsidRPr="00034078" w:rsidRDefault="005A07BF" w:rsidP="005A07B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Игр</w:t>
            </w:r>
            <w:r>
              <w:rPr>
                <w:rFonts w:eastAsia="Times New Roman" w:cs="Times New Roman"/>
                <w:sz w:val="24"/>
                <w:szCs w:val="24"/>
              </w:rPr>
              <w:t>овые характеристики</w:t>
            </w:r>
          </w:p>
        </w:tc>
      </w:tr>
      <w:tr w:rsidR="005A07BF" w:rsidRPr="00034078" w14:paraId="28D0CD8D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7F3B798B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Точность броска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27B2CFBB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Ведение игры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11D80F54" w14:textId="3D4AF432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Атакующие </w:t>
            </w: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способности </w:t>
            </w:r>
          </w:p>
        </w:tc>
      </w:tr>
      <w:tr w:rsidR="005A07BF" w:rsidRPr="00034078" w14:paraId="1668785B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6D6A715D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Сила броска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278BE024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Упреждающие действия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3C229986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Выбор позиции </w:t>
            </w:r>
          </w:p>
        </w:tc>
      </w:tr>
      <w:tr w:rsidR="005A07BF" w:rsidRPr="00034078" w14:paraId="4814D74D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40DE0A42" w14:textId="1E23AA43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Скорость броска </w:t>
            </w:r>
            <w:r>
              <w:rPr>
                <w:rFonts w:eastAsia="Times New Roman" w:cs="Times New Roman"/>
                <w:sz w:val="24"/>
                <w:szCs w:val="24"/>
              </w:rPr>
              <w:t>(время для совершения броска)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213C5F98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Дисциплина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242C06FD" w14:textId="030EFEA8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Бэкчекинг</w:t>
            </w:r>
            <w:proofErr w:type="spellEnd"/>
            <w:r w:rsidRPr="0003407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5A07BF" w:rsidRPr="00034078" w14:paraId="5AE8F344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62947212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Умение делать разные броски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73E91938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Принятие решений </w:t>
            </w:r>
          </w:p>
        </w:tc>
        <w:tc>
          <w:tcPr>
            <w:tcW w:w="2983" w:type="dxa"/>
            <w:shd w:val="clear" w:color="auto" w:fill="auto"/>
            <w:vAlign w:val="center"/>
            <w:hideMark/>
          </w:tcPr>
          <w:p w14:paraId="50795CC6" w14:textId="067C4AE9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Эффективность в атаке</w:t>
            </w:r>
          </w:p>
        </w:tc>
      </w:tr>
      <w:tr w:rsidR="005A07BF" w:rsidRPr="00034078" w14:paraId="2978C6E9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35C961A7" w14:textId="4E403101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Контроль шайбы</w:t>
            </w:r>
            <w:r w:rsidRPr="0003407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09B4175E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Игра под давлением </w:t>
            </w:r>
          </w:p>
        </w:tc>
        <w:tc>
          <w:tcPr>
            <w:tcW w:w="2983" w:type="dxa"/>
            <w:shd w:val="clear" w:color="auto" w:fill="auto"/>
            <w:noWrap/>
            <w:vAlign w:val="center"/>
            <w:hideMark/>
          </w:tcPr>
          <w:p w14:paraId="5CF12080" w14:textId="587B8F8F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Оборонительные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способности</w:t>
            </w:r>
          </w:p>
        </w:tc>
      </w:tr>
      <w:tr w:rsidR="005A07BF" w:rsidRPr="00034078" w14:paraId="7647FD46" w14:textId="77777777" w:rsidTr="00483029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1973AE84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Защита шайбы </w:t>
            </w:r>
          </w:p>
        </w:tc>
        <w:tc>
          <w:tcPr>
            <w:tcW w:w="3232" w:type="dxa"/>
            <w:shd w:val="clear" w:color="auto" w:fill="auto"/>
            <w:vAlign w:val="center"/>
            <w:hideMark/>
          </w:tcPr>
          <w:p w14:paraId="05FAB794" w14:textId="5C7FB2E6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Гибкость (игра по ситуации)</w:t>
            </w: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7E615006" w14:textId="629DC0AE" w:rsidR="005A07BF" w:rsidRPr="00483029" w:rsidRDefault="005A07BF" w:rsidP="005A07BF"/>
        </w:tc>
      </w:tr>
      <w:tr w:rsidR="005A07BF" w:rsidRPr="00034078" w14:paraId="25D602C0" w14:textId="77777777" w:rsidTr="00483029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42CC5373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Вбрасывани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14:paraId="33AA47B5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6A6A6" w:themeFill="background1" w:themeFillShade="A6"/>
            <w:vAlign w:val="center"/>
          </w:tcPr>
          <w:p w14:paraId="268DB7EF" w14:textId="4067B58F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>Психологические факторы</w:t>
            </w:r>
          </w:p>
        </w:tc>
      </w:tr>
      <w:tr w:rsidR="005A07BF" w:rsidRPr="00034078" w14:paraId="16C86A8A" w14:textId="77777777" w:rsidTr="00483029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1E3438B3" w14:textId="6E527E82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Подача паса </w:t>
            </w:r>
            <w:r>
              <w:rPr>
                <w:rFonts w:eastAsia="Times New Roman" w:cs="Times New Roman"/>
                <w:sz w:val="24"/>
                <w:szCs w:val="24"/>
              </w:rPr>
              <w:t>(передача)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14:paraId="546FE04D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62FCC96E" w14:textId="65AD17B2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Лидерство </w:t>
            </w:r>
          </w:p>
        </w:tc>
      </w:tr>
      <w:tr w:rsidR="005A07BF" w:rsidRPr="00034078" w14:paraId="3E7F968D" w14:textId="77777777" w:rsidTr="00483029">
        <w:trPr>
          <w:trHeight w:val="454"/>
        </w:trPr>
        <w:tc>
          <w:tcPr>
            <w:tcW w:w="3332" w:type="dxa"/>
            <w:shd w:val="clear" w:color="auto" w:fill="auto"/>
            <w:vAlign w:val="center"/>
            <w:hideMark/>
          </w:tcPr>
          <w:p w14:paraId="21ABE0FD" w14:textId="0962484D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Получение паса </w:t>
            </w:r>
            <w:r>
              <w:rPr>
                <w:rFonts w:eastAsia="Times New Roman" w:cs="Times New Roman"/>
                <w:sz w:val="24"/>
                <w:szCs w:val="24"/>
              </w:rPr>
              <w:t>(прием)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14:paraId="59E30DDE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7697F42F" w14:textId="3C730552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Коммуникабельность </w:t>
            </w:r>
          </w:p>
        </w:tc>
      </w:tr>
      <w:tr w:rsidR="005A07BF" w:rsidRPr="00034078" w14:paraId="6CE0CCF0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429DEA3D" w14:textId="29089910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Способность забивать</w:t>
            </w:r>
          </w:p>
        </w:tc>
        <w:tc>
          <w:tcPr>
            <w:tcW w:w="3232" w:type="dxa"/>
            <w:shd w:val="clear" w:color="auto" w:fill="auto"/>
            <w:noWrap/>
            <w:vAlign w:val="center"/>
          </w:tcPr>
          <w:p w14:paraId="3F2FEB65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2C66553D" w14:textId="239FE5B8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034078">
              <w:rPr>
                <w:rFonts w:eastAsia="Times New Roman" w:cs="Times New Roman"/>
                <w:sz w:val="24"/>
                <w:szCs w:val="24"/>
              </w:rPr>
              <w:t xml:space="preserve">Уверенность </w:t>
            </w:r>
          </w:p>
        </w:tc>
      </w:tr>
      <w:tr w:rsidR="005A07BF" w:rsidRPr="00034078" w14:paraId="2928B59D" w14:textId="77777777" w:rsidTr="00483029">
        <w:trPr>
          <w:trHeight w:val="454"/>
        </w:trPr>
        <w:tc>
          <w:tcPr>
            <w:tcW w:w="9547" w:type="dxa"/>
            <w:gridSpan w:val="3"/>
            <w:shd w:val="clear" w:color="auto" w:fill="BFBFBF" w:themeFill="background1" w:themeFillShade="BF"/>
            <w:vAlign w:val="center"/>
          </w:tcPr>
          <w:p w14:paraId="505D5F95" w14:textId="4332DC18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Итоговая оценка: тип игрока</w:t>
            </w:r>
          </w:p>
        </w:tc>
      </w:tr>
      <w:tr w:rsidR="005A07BF" w:rsidRPr="00034078" w14:paraId="2AAF1AFC" w14:textId="77777777" w:rsidTr="00704030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23521ECD" w14:textId="5DFDFDA5" w:rsidR="005A07BF" w:rsidRPr="006F7262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6F7262">
              <w:rPr>
                <w:rFonts w:eastAsia="Times New Roman" w:cs="Times New Roman"/>
                <w:sz w:val="24"/>
                <w:szCs w:val="24"/>
              </w:rPr>
              <w:t>Силовой нападающий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0745A0B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A07BF" w:rsidRPr="00034078" w14:paraId="7E78F839" w14:textId="77777777" w:rsidTr="00704030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0A099693" w14:textId="2366B976" w:rsidR="005A07BF" w:rsidRPr="006F7262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6F7262">
              <w:rPr>
                <w:rFonts w:eastAsia="Times New Roman" w:cs="Times New Roman"/>
                <w:sz w:val="24"/>
                <w:szCs w:val="24"/>
              </w:rPr>
              <w:t>Техничный нападающий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CE23E33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A07BF" w:rsidRPr="00034078" w14:paraId="1EC9FD13" w14:textId="77777777" w:rsidTr="00704030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7B91A23C" w14:textId="519B915C" w:rsidR="005A07BF" w:rsidRPr="006F7262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E674A">
              <w:rPr>
                <w:rFonts w:eastAsia="Times New Roman" w:cs="Times New Roman"/>
                <w:sz w:val="24"/>
                <w:szCs w:val="24"/>
              </w:rPr>
              <w:t>Ролевой игрок/силовик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D09DF58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A07BF" w:rsidRPr="00034078" w14:paraId="518F448E" w14:textId="77777777" w:rsidTr="00704030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center"/>
          </w:tcPr>
          <w:p w14:paraId="636B3D63" w14:textId="0A281177" w:rsidR="005A07BF" w:rsidRPr="006F7262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AE674A">
              <w:rPr>
                <w:rFonts w:eastAsia="Times New Roman" w:cs="Times New Roman"/>
                <w:sz w:val="24"/>
                <w:szCs w:val="24"/>
              </w:rPr>
              <w:t>Универсал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41EEDA3" w14:textId="77777777" w:rsidR="005A07BF" w:rsidRPr="00034078" w:rsidRDefault="005A07BF" w:rsidP="005A07BF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360818B" w14:textId="77777777" w:rsidR="00483029" w:rsidRDefault="00483029" w:rsidP="00AE674A">
      <w:pPr>
        <w:ind w:firstLine="567"/>
        <w:rPr>
          <w:rFonts w:cs="Times New Roman"/>
          <w:szCs w:val="28"/>
        </w:rPr>
      </w:pPr>
    </w:p>
    <w:p w14:paraId="7F7C8543" w14:textId="1BC5238E" w:rsidR="00483029" w:rsidRDefault="00483029" w:rsidP="00483029">
      <w:r>
        <w:t xml:space="preserve">Таблица </w:t>
      </w:r>
      <w:r w:rsidR="00185DC6">
        <w:t>3</w:t>
      </w:r>
      <w:r>
        <w:t xml:space="preserve"> – Матрица оценки вратаря</w:t>
      </w:r>
    </w:p>
    <w:tbl>
      <w:tblPr>
        <w:tblW w:w="954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232"/>
        <w:gridCol w:w="2983"/>
      </w:tblGrid>
      <w:tr w:rsidR="00483029" w:rsidRPr="00034078" w14:paraId="6666CD26" w14:textId="77777777" w:rsidTr="00691747">
        <w:trPr>
          <w:trHeight w:val="454"/>
        </w:trPr>
        <w:tc>
          <w:tcPr>
            <w:tcW w:w="3332" w:type="dxa"/>
            <w:shd w:val="clear" w:color="000000" w:fill="C0C0C0"/>
            <w:noWrap/>
            <w:vAlign w:val="center"/>
            <w:hideMark/>
          </w:tcPr>
          <w:p w14:paraId="6711674E" w14:textId="64AC3DA2" w:rsidR="00483029" w:rsidRPr="00034078" w:rsidRDefault="00483029" w:rsidP="0069174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Закрытие ворот </w:t>
            </w:r>
          </w:p>
        </w:tc>
        <w:tc>
          <w:tcPr>
            <w:tcW w:w="3232" w:type="dxa"/>
            <w:shd w:val="clear" w:color="000000" w:fill="C0C0C0"/>
            <w:noWrap/>
            <w:vAlign w:val="center"/>
            <w:hideMark/>
          </w:tcPr>
          <w:p w14:paraId="21B500DE" w14:textId="1BBD5521" w:rsidR="00483029" w:rsidRPr="00034078" w:rsidRDefault="00483029" w:rsidP="0069174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Скорость</w:t>
            </w:r>
          </w:p>
        </w:tc>
        <w:tc>
          <w:tcPr>
            <w:tcW w:w="2983" w:type="dxa"/>
            <w:shd w:val="clear" w:color="000000" w:fill="C0C0C0"/>
            <w:noWrap/>
            <w:vAlign w:val="center"/>
            <w:hideMark/>
          </w:tcPr>
          <w:p w14:paraId="37EEFCD8" w14:textId="76EA0081" w:rsidR="00483029" w:rsidRPr="00034078" w:rsidRDefault="006F7262" w:rsidP="006F7262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Управление отскоками</w:t>
            </w:r>
          </w:p>
        </w:tc>
      </w:tr>
      <w:tr w:rsidR="006F7262" w:rsidRPr="00034078" w14:paraId="3AB9A1E3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10D90D1D" w14:textId="15B8B9CF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Углы в стойке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1D8D0FF" w14:textId="28E1A22A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5D6C112" w14:textId="7059C151" w:rsidR="006F7262" w:rsidRPr="005A07BF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A07BF">
              <w:rPr>
                <w:rFonts w:eastAsia="Times New Roman" w:cs="Times New Roman"/>
                <w:sz w:val="24"/>
                <w:szCs w:val="24"/>
              </w:rPr>
              <w:t xml:space="preserve">Отбивание низких бросков </w:t>
            </w:r>
          </w:p>
        </w:tc>
      </w:tr>
      <w:tr w:rsidR="006F7262" w:rsidRPr="00034078" w14:paraId="22DC5CDD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7E844CD7" w14:textId="7C511353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Углы после перемещения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3484C9F8" w14:textId="7D7F04C2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Ловушка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544FE4A" w14:textId="3E5A3C6F" w:rsidR="006F7262" w:rsidRPr="005A07BF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A07BF">
              <w:rPr>
                <w:rFonts w:eastAsia="Times New Roman" w:cs="Times New Roman"/>
                <w:sz w:val="24"/>
                <w:szCs w:val="24"/>
              </w:rPr>
              <w:t xml:space="preserve">Отбивание высоких бросков </w:t>
            </w:r>
          </w:p>
        </w:tc>
      </w:tr>
      <w:tr w:rsidR="006F7262" w:rsidRPr="00034078" w14:paraId="6993615E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7AE3470C" w14:textId="52C997FB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Верхние углы в баттерфляе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C29A379" w14:textId="686F4878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Реакция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4714C92" w14:textId="26CD397B" w:rsidR="006F7262" w:rsidRPr="005A07BF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5A07BF">
              <w:rPr>
                <w:rFonts w:eastAsia="Times New Roman" w:cs="Times New Roman"/>
                <w:sz w:val="24"/>
                <w:szCs w:val="24"/>
              </w:rPr>
              <w:t xml:space="preserve">Работа блином </w:t>
            </w:r>
          </w:p>
        </w:tc>
      </w:tr>
      <w:tr w:rsidR="006F7262" w:rsidRPr="00034078" w14:paraId="1E288B0D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560B354E" w14:textId="7914533C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Нижние углы в баттерфляе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0708C93B" w14:textId="5EDAB4FA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Быстрота боковых перемещений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71C9261" w14:textId="20871670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034078" w14:paraId="6E553BE6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146B3649" w14:textId="4D775CB1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00E49B6" w14:textId="77BFDF21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6F2EB7FC" w14:textId="79748B3E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034078" w14:paraId="0924D7AD" w14:textId="77777777" w:rsidTr="00483029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16980495" w14:textId="3DF95CB9" w:rsid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Контроль бросающего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60F48472" w14:textId="226C2C75" w:rsid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 штанги к штанге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F89EBB9" w14:textId="77777777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034078" w14:paraId="3D1BF789" w14:textId="77777777" w:rsidTr="00483029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3F389C9C" w14:textId="0110D94E" w:rsid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Закрытие площадей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9DCDB0B" w14:textId="396FE3FA" w:rsid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Сбор отскочивших шайб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8CC350D" w14:textId="77777777" w:rsidR="006F7262" w:rsidRPr="00034078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034078" w14:paraId="2DDE8B85" w14:textId="77777777" w:rsidTr="00691747">
        <w:trPr>
          <w:trHeight w:val="454"/>
        </w:trPr>
        <w:tc>
          <w:tcPr>
            <w:tcW w:w="3332" w:type="dxa"/>
            <w:shd w:val="clear" w:color="000000" w:fill="C0C0C0"/>
            <w:noWrap/>
            <w:vAlign w:val="center"/>
            <w:hideMark/>
          </w:tcPr>
          <w:p w14:paraId="56E7E269" w14:textId="16A3D49D" w:rsidR="006F7262" w:rsidRPr="00034078" w:rsidRDefault="006F7262" w:rsidP="006F726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3232" w:type="dxa"/>
            <w:shd w:val="clear" w:color="000000" w:fill="C0C0C0"/>
            <w:noWrap/>
            <w:vAlign w:val="center"/>
            <w:hideMark/>
          </w:tcPr>
          <w:p w14:paraId="18E5B9BA" w14:textId="570F74A1" w:rsidR="006F7262" w:rsidRPr="00034078" w:rsidRDefault="006F7262" w:rsidP="006F726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Психологические факторы</w:t>
            </w:r>
          </w:p>
        </w:tc>
        <w:tc>
          <w:tcPr>
            <w:tcW w:w="2983" w:type="dxa"/>
            <w:shd w:val="clear" w:color="000000" w:fill="C0C0C0"/>
            <w:noWrap/>
            <w:vAlign w:val="center"/>
            <w:hideMark/>
          </w:tcPr>
          <w:p w14:paraId="4012D768" w14:textId="0A7FA39C" w:rsidR="006F7262" w:rsidRPr="00034078" w:rsidRDefault="006F7262" w:rsidP="006F7262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Соревновательный дух</w:t>
            </w:r>
          </w:p>
        </w:tc>
      </w:tr>
      <w:tr w:rsidR="006F7262" w:rsidRPr="006F7262" w14:paraId="77B38BEE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4D9B45E2" w14:textId="2A8787B0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Чтение игры 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58D4BD67" w14:textId="414BB29C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Уверенность 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472EB23" w14:textId="78D79BD8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Мотивация и нацеленность на игру </w:t>
            </w:r>
          </w:p>
        </w:tc>
      </w:tr>
      <w:tr w:rsidR="006F7262" w:rsidRPr="006F7262" w14:paraId="142A9A3E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3E0C3128" w14:textId="2C6D3E56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Умение кататься 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4C6A392" w14:textId="100FE25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Умение собраться 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37E024B" w14:textId="085D2816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Игра на выходе </w:t>
            </w:r>
          </w:p>
        </w:tc>
      </w:tr>
      <w:tr w:rsidR="006F7262" w:rsidRPr="006F7262" w14:paraId="1B41098E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416BE955" w14:textId="75FD2315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Баланс 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63E32D2E" w14:textId="3CC6AFE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Игра под давлением 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1D492C9B" w14:textId="3B1810F9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Трудовая этика </w:t>
            </w:r>
          </w:p>
        </w:tc>
      </w:tr>
      <w:tr w:rsidR="006F7262" w:rsidRPr="006F7262" w14:paraId="6E67BF3F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29185EDC" w14:textId="0B37E58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Недостаточный обзор 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26FBE255" w14:textId="2D56F448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Стабильность 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826AA80" w14:textId="3358A458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Способность обороняться </w:t>
            </w:r>
            <w:r w:rsidR="005A07BF">
              <w:rPr>
                <w:rFonts w:eastAsia="Times New Roman" w:cs="Times New Roman"/>
                <w:sz w:val="24"/>
                <w:szCs w:val="24"/>
              </w:rPr>
              <w:t>(умение справляться с трафиком перед воротами; с шайбой, изменившей направление полета)</w:t>
            </w:r>
          </w:p>
        </w:tc>
      </w:tr>
      <w:tr w:rsidR="006F7262" w:rsidRPr="006F7262" w14:paraId="2B69D1E6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1D20D06C" w14:textId="7A6D1A1F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Терпение 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0EE86E84" w14:textId="71A81FE8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Фокус и концентрация </w:t>
            </w:r>
          </w:p>
        </w:tc>
        <w:tc>
          <w:tcPr>
            <w:tcW w:w="2983" w:type="dxa"/>
            <w:shd w:val="clear" w:color="auto" w:fill="auto"/>
            <w:noWrap/>
            <w:vAlign w:val="center"/>
            <w:hideMark/>
          </w:tcPr>
          <w:p w14:paraId="05E48909" w14:textId="6B6A0480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Коммуникабельность </w:t>
            </w:r>
          </w:p>
        </w:tc>
      </w:tr>
      <w:tr w:rsidR="006F7262" w:rsidRPr="006F7262" w14:paraId="31BE135F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15A61DCE" w14:textId="46900C4D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Атака из-за ворот 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20D2129F" w14:textId="46E64F2C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noWrap/>
            <w:vAlign w:val="center"/>
          </w:tcPr>
          <w:p w14:paraId="36212CBD" w14:textId="77777777" w:rsidR="006F7262" w:rsidRPr="006F7262" w:rsidRDefault="006F7262" w:rsidP="006F726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7262" w:rsidRPr="006F7262" w14:paraId="41B1A124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63F9ECA4" w14:textId="1F34B553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Остановка шайбы за воротами </w:t>
            </w:r>
          </w:p>
        </w:tc>
        <w:tc>
          <w:tcPr>
            <w:tcW w:w="3232" w:type="dxa"/>
            <w:shd w:val="clear" w:color="auto" w:fill="auto"/>
            <w:noWrap/>
            <w:vAlign w:val="center"/>
          </w:tcPr>
          <w:p w14:paraId="05F83436" w14:textId="7777777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1DF7ACEC" w14:textId="51694445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6F7262" w14:paraId="66F91A16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567FBFE3" w14:textId="441CF25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>Перемещение шайбы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14:paraId="7DF1512F" w14:textId="7777777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2DC48398" w14:textId="4FA06D52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6F7262" w14:paraId="0D6B784B" w14:textId="77777777" w:rsidTr="006F7262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7D6A9CD9" w14:textId="2589CE7F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Атлетизм </w:t>
            </w:r>
          </w:p>
        </w:tc>
        <w:tc>
          <w:tcPr>
            <w:tcW w:w="3232" w:type="dxa"/>
            <w:shd w:val="clear" w:color="auto" w:fill="auto"/>
            <w:noWrap/>
            <w:vAlign w:val="center"/>
            <w:hideMark/>
          </w:tcPr>
          <w:p w14:paraId="7E102F62" w14:textId="7777777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4DF6BADC" w14:textId="4E6CEDE5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6F7262" w14:paraId="042D98F4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6EF29E13" w14:textId="32C39E4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Игра клюшкой </w:t>
            </w:r>
          </w:p>
        </w:tc>
        <w:tc>
          <w:tcPr>
            <w:tcW w:w="3232" w:type="dxa"/>
            <w:shd w:val="clear" w:color="auto" w:fill="auto"/>
            <w:noWrap/>
            <w:vAlign w:val="center"/>
          </w:tcPr>
          <w:p w14:paraId="6CA72E05" w14:textId="7777777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649D5E0A" w14:textId="43EF5A6F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6F7262" w14:paraId="44442A93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0F7FFAB8" w14:textId="159BCFDB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Игра один на один </w:t>
            </w:r>
          </w:p>
        </w:tc>
        <w:tc>
          <w:tcPr>
            <w:tcW w:w="3232" w:type="dxa"/>
            <w:shd w:val="clear" w:color="auto" w:fill="auto"/>
            <w:noWrap/>
            <w:vAlign w:val="center"/>
          </w:tcPr>
          <w:p w14:paraId="3BC22103" w14:textId="7777777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21794476" w14:textId="7777777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6F7262" w14:paraId="5AECA0AE" w14:textId="77777777" w:rsidTr="00691747">
        <w:trPr>
          <w:trHeight w:val="454"/>
        </w:trPr>
        <w:tc>
          <w:tcPr>
            <w:tcW w:w="3332" w:type="dxa"/>
            <w:shd w:val="clear" w:color="auto" w:fill="auto"/>
            <w:vAlign w:val="center"/>
          </w:tcPr>
          <w:p w14:paraId="6FEF0A1F" w14:textId="1581B1AB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 xml:space="preserve">Гибкость </w:t>
            </w:r>
          </w:p>
        </w:tc>
        <w:tc>
          <w:tcPr>
            <w:tcW w:w="3232" w:type="dxa"/>
            <w:shd w:val="clear" w:color="auto" w:fill="auto"/>
            <w:noWrap/>
            <w:vAlign w:val="center"/>
          </w:tcPr>
          <w:p w14:paraId="406449DD" w14:textId="7777777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62726DD6" w14:textId="7777777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034078" w14:paraId="22759AB5" w14:textId="77777777" w:rsidTr="00691747">
        <w:trPr>
          <w:trHeight w:val="454"/>
        </w:trPr>
        <w:tc>
          <w:tcPr>
            <w:tcW w:w="9547" w:type="dxa"/>
            <w:gridSpan w:val="3"/>
            <w:shd w:val="clear" w:color="auto" w:fill="BFBFBF" w:themeFill="background1" w:themeFillShade="BF"/>
            <w:vAlign w:val="center"/>
          </w:tcPr>
          <w:p w14:paraId="64516AA8" w14:textId="77777777" w:rsidR="006F7262" w:rsidRPr="006F7262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6F7262">
              <w:rPr>
                <w:rFonts w:eastAsia="Times New Roman" w:cs="Times New Roman"/>
                <w:sz w:val="24"/>
                <w:szCs w:val="24"/>
              </w:rPr>
              <w:t>Итоговая оценка: тип игрока</w:t>
            </w:r>
          </w:p>
        </w:tc>
      </w:tr>
      <w:tr w:rsidR="006F7262" w:rsidRPr="00185DC6" w14:paraId="2A26B037" w14:textId="77777777" w:rsidTr="00BA5C74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bottom"/>
          </w:tcPr>
          <w:p w14:paraId="14BCC5E8" w14:textId="15F6EC69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b/>
                <w:bCs/>
                <w:sz w:val="24"/>
                <w:szCs w:val="24"/>
              </w:rPr>
              <w:t>Где играет: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90118F1" w14:textId="77777777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185DC6" w14:paraId="45A83AC9" w14:textId="77777777" w:rsidTr="00BA5C74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bottom"/>
          </w:tcPr>
          <w:p w14:paraId="2942FF94" w14:textId="627CB5F7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>на линии площади ворот</w:t>
            </w:r>
          </w:p>
        </w:tc>
        <w:tc>
          <w:tcPr>
            <w:tcW w:w="2983" w:type="dxa"/>
            <w:shd w:val="clear" w:color="auto" w:fill="auto"/>
            <w:vAlign w:val="bottom"/>
          </w:tcPr>
          <w:p w14:paraId="0A53A331" w14:textId="09A2BF3E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185DC6" w14:paraId="50F3AAB6" w14:textId="77777777" w:rsidTr="00BA5C74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bottom"/>
          </w:tcPr>
          <w:p w14:paraId="61E3FC65" w14:textId="655D9FB1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>на линии ворот</w:t>
            </w:r>
          </w:p>
        </w:tc>
        <w:tc>
          <w:tcPr>
            <w:tcW w:w="2983" w:type="dxa"/>
            <w:shd w:val="clear" w:color="auto" w:fill="auto"/>
            <w:vAlign w:val="bottom"/>
          </w:tcPr>
          <w:p w14:paraId="0256A48F" w14:textId="438F602D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185DC6" w14:paraId="21559A08" w14:textId="77777777" w:rsidTr="00BA5C74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bottom"/>
          </w:tcPr>
          <w:p w14:paraId="2EE8DAC4" w14:textId="40353D9A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b/>
                <w:bCs/>
                <w:sz w:val="24"/>
                <w:szCs w:val="24"/>
              </w:rPr>
              <w:t>На чём основан стиль игры: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61D6918" w14:textId="77777777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185DC6" w14:paraId="66F4403B" w14:textId="77777777" w:rsidTr="00BA5C74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bottom"/>
          </w:tcPr>
          <w:p w14:paraId="6C02F65A" w14:textId="04DB399E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>на хорошей реакции</w:t>
            </w:r>
          </w:p>
        </w:tc>
        <w:tc>
          <w:tcPr>
            <w:tcW w:w="2983" w:type="dxa"/>
            <w:shd w:val="clear" w:color="auto" w:fill="auto"/>
            <w:vAlign w:val="bottom"/>
          </w:tcPr>
          <w:p w14:paraId="48B1C58B" w14:textId="1F785F3B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185DC6" w14:paraId="0DE36AB7" w14:textId="77777777" w:rsidTr="00BA5C74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bottom"/>
          </w:tcPr>
          <w:p w14:paraId="4351165D" w14:textId="693E2409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>на правильном выборе позиции</w:t>
            </w:r>
          </w:p>
        </w:tc>
        <w:tc>
          <w:tcPr>
            <w:tcW w:w="2983" w:type="dxa"/>
            <w:shd w:val="clear" w:color="auto" w:fill="auto"/>
            <w:vAlign w:val="bottom"/>
          </w:tcPr>
          <w:p w14:paraId="18D3BC17" w14:textId="67EA2536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185DC6" w14:paraId="6F883DA3" w14:textId="77777777" w:rsidTr="00BA5C74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bottom"/>
          </w:tcPr>
          <w:p w14:paraId="4EBC9275" w14:textId="58B195F7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83029">
              <w:rPr>
                <w:rFonts w:eastAsia="Times New Roman" w:cs="Times New Roman"/>
                <w:b/>
                <w:bCs/>
                <w:sz w:val="24"/>
                <w:szCs w:val="24"/>
              </w:rPr>
              <w:t>Личностный тип:</w:t>
            </w:r>
          </w:p>
        </w:tc>
        <w:tc>
          <w:tcPr>
            <w:tcW w:w="2983" w:type="dxa"/>
            <w:shd w:val="clear" w:color="auto" w:fill="auto"/>
            <w:vAlign w:val="bottom"/>
          </w:tcPr>
          <w:p w14:paraId="334B6C58" w14:textId="77777777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185DC6" w14:paraId="20300FFF" w14:textId="77777777" w:rsidTr="00BA5C74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bottom"/>
          </w:tcPr>
          <w:p w14:paraId="27D64C5E" w14:textId="5B81E5C3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>агрессивная, интенсивная игра</w:t>
            </w:r>
          </w:p>
        </w:tc>
        <w:tc>
          <w:tcPr>
            <w:tcW w:w="2983" w:type="dxa"/>
            <w:shd w:val="clear" w:color="auto" w:fill="auto"/>
            <w:vAlign w:val="bottom"/>
          </w:tcPr>
          <w:p w14:paraId="633C6D0A" w14:textId="5F5AC33F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F7262" w:rsidRPr="00185DC6" w14:paraId="09E37D04" w14:textId="77777777" w:rsidTr="00BA5C74">
        <w:trPr>
          <w:trHeight w:val="454"/>
        </w:trPr>
        <w:tc>
          <w:tcPr>
            <w:tcW w:w="6564" w:type="dxa"/>
            <w:gridSpan w:val="2"/>
            <w:shd w:val="clear" w:color="auto" w:fill="auto"/>
            <w:vAlign w:val="bottom"/>
          </w:tcPr>
          <w:p w14:paraId="493649D0" w14:textId="21584CE6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83029">
              <w:rPr>
                <w:rFonts w:eastAsia="Times New Roman" w:cs="Times New Roman"/>
                <w:sz w:val="24"/>
                <w:szCs w:val="24"/>
              </w:rPr>
              <w:t>спокойная, хладнокровная игра</w:t>
            </w:r>
          </w:p>
        </w:tc>
        <w:tc>
          <w:tcPr>
            <w:tcW w:w="2983" w:type="dxa"/>
            <w:shd w:val="clear" w:color="auto" w:fill="auto"/>
            <w:vAlign w:val="bottom"/>
          </w:tcPr>
          <w:p w14:paraId="42BA8DEC" w14:textId="38012E17" w:rsidR="006F7262" w:rsidRPr="00185DC6" w:rsidRDefault="006F7262" w:rsidP="006F7262">
            <w:pPr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C9D99D7" w14:textId="77777777" w:rsidR="00BD3637" w:rsidRPr="00AE674A" w:rsidRDefault="00BD3637" w:rsidP="00BD3637">
      <w:pPr>
        <w:ind w:firstLine="567"/>
        <w:rPr>
          <w:rFonts w:cs="Times New Roman"/>
          <w:szCs w:val="28"/>
        </w:rPr>
      </w:pPr>
      <w:r w:rsidRPr="00D52D5D">
        <w:rPr>
          <w:rFonts w:cs="Times New Roman"/>
          <w:szCs w:val="28"/>
        </w:rPr>
        <w:t>Результат оценивается по 10 бальной шкале</w:t>
      </w:r>
      <w:r>
        <w:rPr>
          <w:rFonts w:cs="Times New Roman"/>
          <w:szCs w:val="28"/>
        </w:rPr>
        <w:t xml:space="preserve"> для каждого игрока в зависимости от его амплуа:</w:t>
      </w:r>
    </w:p>
    <w:p w14:paraId="2523C751" w14:textId="77777777" w:rsidR="00BD3637" w:rsidRPr="00146243" w:rsidRDefault="00BD3637" w:rsidP="00BD3637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9-10 баллов – ОТЛИЧНО</w:t>
      </w:r>
      <w:r w:rsidRPr="00146243">
        <w:rPr>
          <w:rFonts w:eastAsia="Times New Roman" w:cs="Times New Roman"/>
          <w:szCs w:val="28"/>
        </w:rPr>
        <w:t xml:space="preserve"> (</w:t>
      </w:r>
      <w:proofErr w:type="spellStart"/>
      <w:r w:rsidRPr="00146243">
        <w:rPr>
          <w:rFonts w:eastAsia="Times New Roman" w:cs="Times New Roman"/>
          <w:szCs w:val="28"/>
        </w:rPr>
        <w:t>О</w:t>
      </w:r>
      <w:r>
        <w:rPr>
          <w:rFonts w:eastAsia="Times New Roman" w:cs="Times New Roman"/>
          <w:szCs w:val="28"/>
        </w:rPr>
        <w:t>ТЛ</w:t>
      </w:r>
      <w:proofErr w:type="spellEnd"/>
      <w:r w:rsidRPr="00146243">
        <w:rPr>
          <w:rFonts w:eastAsia="Times New Roman" w:cs="Times New Roman"/>
          <w:szCs w:val="28"/>
        </w:rPr>
        <w:t>):</w:t>
      </w:r>
      <w:r>
        <w:rPr>
          <w:rFonts w:eastAsia="Times New Roman" w:cs="Times New Roman"/>
          <w:szCs w:val="28"/>
        </w:rPr>
        <w:t xml:space="preserve"> выдающиеся способности, считается одним из лучших игроков региона;</w:t>
      </w:r>
    </w:p>
    <w:p w14:paraId="68A22BB7" w14:textId="77777777" w:rsidR="00BD3637" w:rsidRDefault="00BD3637" w:rsidP="00BD3637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7-8 баллов – ОЧЕНЬ </w:t>
      </w:r>
      <w:r w:rsidRPr="00146243">
        <w:rPr>
          <w:rFonts w:eastAsia="Times New Roman" w:cs="Times New Roman"/>
          <w:szCs w:val="28"/>
        </w:rPr>
        <w:t>ХОРОШО (</w:t>
      </w:r>
      <w:r>
        <w:rPr>
          <w:rFonts w:eastAsia="Times New Roman" w:cs="Times New Roman"/>
          <w:szCs w:val="28"/>
        </w:rPr>
        <w:t>О</w:t>
      </w:r>
      <w:r w:rsidRPr="00146243">
        <w:rPr>
          <w:rFonts w:eastAsia="Times New Roman" w:cs="Times New Roman"/>
          <w:szCs w:val="28"/>
        </w:rPr>
        <w:t>Х):</w:t>
      </w:r>
      <w:r>
        <w:rPr>
          <w:rFonts w:eastAsia="Times New Roman" w:cs="Times New Roman"/>
          <w:szCs w:val="28"/>
        </w:rPr>
        <w:t xml:space="preserve"> </w:t>
      </w:r>
      <w:r w:rsidRPr="00C251EE">
        <w:rPr>
          <w:rFonts w:eastAsia="Times New Roman" w:cs="Times New Roman"/>
          <w:szCs w:val="28"/>
        </w:rPr>
        <w:t>сильная сторона</w:t>
      </w:r>
      <w:r>
        <w:rPr>
          <w:rFonts w:eastAsia="Times New Roman" w:cs="Times New Roman"/>
          <w:szCs w:val="28"/>
        </w:rPr>
        <w:t xml:space="preserve">, превосходит </w:t>
      </w:r>
      <w:r w:rsidRPr="00C251EE">
        <w:rPr>
          <w:rFonts w:eastAsia="Times New Roman" w:cs="Times New Roman"/>
          <w:szCs w:val="28"/>
        </w:rPr>
        <w:t>большинство игроков своего региона</w:t>
      </w:r>
      <w:r>
        <w:rPr>
          <w:rFonts w:eastAsia="Times New Roman" w:cs="Times New Roman"/>
          <w:szCs w:val="28"/>
        </w:rPr>
        <w:t>;</w:t>
      </w:r>
    </w:p>
    <w:p w14:paraId="3073FBA6" w14:textId="77777777" w:rsidR="00BD3637" w:rsidRPr="00146243" w:rsidRDefault="00BD3637" w:rsidP="00BD3637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5-6 баллов – ХОРОШО (ХОР): о</w:t>
      </w:r>
      <w:r w:rsidRPr="00146243">
        <w:rPr>
          <w:rFonts w:eastAsia="Times New Roman" w:cs="Times New Roman"/>
          <w:szCs w:val="28"/>
        </w:rPr>
        <w:t xml:space="preserve">бладает </w:t>
      </w:r>
      <w:r>
        <w:rPr>
          <w:rFonts w:eastAsia="Times New Roman" w:cs="Times New Roman"/>
          <w:szCs w:val="28"/>
        </w:rPr>
        <w:t>оцениваемыми</w:t>
      </w:r>
      <w:r w:rsidRPr="00146243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способностями</w:t>
      </w:r>
      <w:r w:rsidRPr="00146243">
        <w:rPr>
          <w:rFonts w:eastAsia="Times New Roman" w:cs="Times New Roman"/>
          <w:szCs w:val="28"/>
        </w:rPr>
        <w:t>, но он</w:t>
      </w:r>
      <w:r>
        <w:rPr>
          <w:rFonts w:eastAsia="Times New Roman" w:cs="Times New Roman"/>
          <w:szCs w:val="28"/>
        </w:rPr>
        <w:t>и</w:t>
      </w:r>
      <w:r w:rsidRPr="00146243">
        <w:rPr>
          <w:rFonts w:eastAsia="Times New Roman" w:cs="Times New Roman"/>
          <w:szCs w:val="28"/>
        </w:rPr>
        <w:t xml:space="preserve"> не явля</w:t>
      </w:r>
      <w:r>
        <w:rPr>
          <w:rFonts w:eastAsia="Times New Roman" w:cs="Times New Roman"/>
          <w:szCs w:val="28"/>
        </w:rPr>
        <w:t>ю</w:t>
      </w:r>
      <w:r w:rsidRPr="00146243">
        <w:rPr>
          <w:rFonts w:eastAsia="Times New Roman" w:cs="Times New Roman"/>
          <w:szCs w:val="28"/>
        </w:rPr>
        <w:t>тся выдающим</w:t>
      </w:r>
      <w:r>
        <w:rPr>
          <w:rFonts w:eastAsia="Times New Roman" w:cs="Times New Roman"/>
          <w:szCs w:val="28"/>
        </w:rPr>
        <w:t>и</w:t>
      </w:r>
      <w:r w:rsidRPr="00146243">
        <w:rPr>
          <w:rFonts w:eastAsia="Times New Roman" w:cs="Times New Roman"/>
          <w:szCs w:val="28"/>
        </w:rPr>
        <w:t>ся</w:t>
      </w:r>
      <w:r>
        <w:rPr>
          <w:rFonts w:eastAsia="Times New Roman" w:cs="Times New Roman"/>
          <w:szCs w:val="28"/>
        </w:rPr>
        <w:t xml:space="preserve"> (результат </w:t>
      </w:r>
      <w:r w:rsidRPr="00D52D5D">
        <w:rPr>
          <w:rFonts w:eastAsia="Times New Roman" w:cs="Times New Roman"/>
          <w:szCs w:val="28"/>
        </w:rPr>
        <w:t>выше среднего</w:t>
      </w:r>
      <w:r>
        <w:rPr>
          <w:rFonts w:eastAsia="Times New Roman" w:cs="Times New Roman"/>
          <w:szCs w:val="28"/>
        </w:rPr>
        <w:t>);</w:t>
      </w:r>
    </w:p>
    <w:p w14:paraId="6C89E5EB" w14:textId="77777777" w:rsidR="00BD3637" w:rsidRPr="00D52D5D" w:rsidRDefault="00BD3637" w:rsidP="00BD3637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 w:cs="Times New Roman"/>
          <w:szCs w:val="28"/>
        </w:rPr>
      </w:pPr>
      <w:r w:rsidRPr="00C251EE">
        <w:rPr>
          <w:rFonts w:eastAsia="Times New Roman" w:cs="Times New Roman"/>
          <w:szCs w:val="28"/>
        </w:rPr>
        <w:t xml:space="preserve">3-4 балла </w:t>
      </w:r>
      <w:r>
        <w:rPr>
          <w:rFonts w:eastAsia="Times New Roman" w:cs="Times New Roman"/>
          <w:szCs w:val="28"/>
        </w:rPr>
        <w:t>– СРЕДНЕ (СР): п</w:t>
      </w:r>
      <w:r w:rsidRPr="00146243">
        <w:rPr>
          <w:rFonts w:eastAsia="Times New Roman" w:cs="Times New Roman"/>
          <w:szCs w:val="28"/>
        </w:rPr>
        <w:t xml:space="preserve">о сравнению с другими игроками своего </w:t>
      </w:r>
      <w:r w:rsidRPr="00D52D5D">
        <w:rPr>
          <w:rFonts w:eastAsia="Times New Roman" w:cs="Times New Roman"/>
          <w:szCs w:val="28"/>
        </w:rPr>
        <w:t>региона демонстрирует средни</w:t>
      </w:r>
      <w:r>
        <w:rPr>
          <w:rFonts w:eastAsia="Times New Roman" w:cs="Times New Roman"/>
          <w:szCs w:val="28"/>
        </w:rPr>
        <w:t>й</w:t>
      </w:r>
      <w:r w:rsidRPr="00D52D5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уровень способностей</w:t>
      </w:r>
      <w:r w:rsidRPr="00D52D5D">
        <w:rPr>
          <w:rFonts w:eastAsia="Times New Roman" w:cs="Times New Roman"/>
          <w:szCs w:val="28"/>
        </w:rPr>
        <w:t>;</w:t>
      </w:r>
    </w:p>
    <w:p w14:paraId="014667AE" w14:textId="77777777" w:rsidR="00BD3637" w:rsidRPr="00146243" w:rsidRDefault="00BD3637" w:rsidP="00BD3637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1-2 балла – </w:t>
      </w:r>
      <w:r w:rsidRPr="00146243">
        <w:rPr>
          <w:rFonts w:eastAsia="Times New Roman" w:cs="Times New Roman"/>
          <w:szCs w:val="28"/>
        </w:rPr>
        <w:t>ПЛОХО (</w:t>
      </w:r>
      <w:proofErr w:type="spellStart"/>
      <w:r w:rsidRPr="00146243">
        <w:rPr>
          <w:rFonts w:eastAsia="Times New Roman" w:cs="Times New Roman"/>
          <w:szCs w:val="28"/>
        </w:rPr>
        <w:t>ПЛХ</w:t>
      </w:r>
      <w:proofErr w:type="spellEnd"/>
      <w:r w:rsidRPr="00146243">
        <w:rPr>
          <w:rFonts w:eastAsia="Times New Roman" w:cs="Times New Roman"/>
          <w:szCs w:val="28"/>
        </w:rPr>
        <w:t xml:space="preserve">): </w:t>
      </w:r>
      <w:r>
        <w:rPr>
          <w:rFonts w:eastAsia="Times New Roman" w:cs="Times New Roman"/>
          <w:szCs w:val="28"/>
        </w:rPr>
        <w:t>п</w:t>
      </w:r>
      <w:r w:rsidRPr="00146243">
        <w:rPr>
          <w:rFonts w:eastAsia="Times New Roman" w:cs="Times New Roman"/>
          <w:szCs w:val="28"/>
        </w:rPr>
        <w:t>о сравнению с другими игроками своего региона</w:t>
      </w:r>
      <w:r>
        <w:rPr>
          <w:rFonts w:eastAsia="Times New Roman" w:cs="Times New Roman"/>
          <w:szCs w:val="28"/>
        </w:rPr>
        <w:t xml:space="preserve"> результат – </w:t>
      </w:r>
      <w:r w:rsidRPr="00146243">
        <w:rPr>
          <w:rFonts w:eastAsia="Times New Roman" w:cs="Times New Roman"/>
          <w:szCs w:val="28"/>
        </w:rPr>
        <w:t>ниже среднего</w:t>
      </w:r>
      <w:r>
        <w:rPr>
          <w:rFonts w:eastAsia="Times New Roman" w:cs="Times New Roman"/>
          <w:szCs w:val="28"/>
        </w:rPr>
        <w:t>;</w:t>
      </w:r>
    </w:p>
    <w:p w14:paraId="050422B4" w14:textId="77777777" w:rsidR="00BD3637" w:rsidRPr="00B8776A" w:rsidRDefault="00BD3637" w:rsidP="00BD3637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rPr>
          <w:rFonts w:eastAsia="Times New Roman" w:cs="Times New Roman"/>
          <w:szCs w:val="28"/>
        </w:rPr>
      </w:pPr>
      <w:r w:rsidRPr="00B8776A">
        <w:rPr>
          <w:rFonts w:eastAsia="Times New Roman" w:cs="Times New Roman"/>
          <w:szCs w:val="28"/>
        </w:rPr>
        <w:t>БЕЗ ОЦЕНКИ (Б/О): не применим</w:t>
      </w:r>
      <w:r>
        <w:rPr>
          <w:rFonts w:eastAsia="Times New Roman" w:cs="Times New Roman"/>
          <w:szCs w:val="28"/>
        </w:rPr>
        <w:t>о</w:t>
      </w:r>
      <w:r w:rsidRPr="00B8776A">
        <w:rPr>
          <w:rFonts w:eastAsia="Times New Roman" w:cs="Times New Roman"/>
          <w:szCs w:val="28"/>
        </w:rPr>
        <w:t xml:space="preserve"> или не оценено, объективные затруднения в оценке.</w:t>
      </w:r>
    </w:p>
    <w:p w14:paraId="7F622070" w14:textId="09AE9DC7" w:rsidR="00BD3637" w:rsidRPr="001579C8" w:rsidRDefault="00BD3637" w:rsidP="00BD3637">
      <w:pPr>
        <w:tabs>
          <w:tab w:val="left" w:pos="1134"/>
        </w:tabs>
        <w:ind w:firstLine="709"/>
        <w:rPr>
          <w:rFonts w:eastAsia="Times New Roman" w:cs="Times New Roman"/>
          <w:szCs w:val="28"/>
        </w:rPr>
      </w:pPr>
      <w:r w:rsidRPr="001579C8">
        <w:rPr>
          <w:rFonts w:eastAsia="Times New Roman" w:cs="Times New Roman"/>
          <w:szCs w:val="28"/>
        </w:rPr>
        <w:t xml:space="preserve">В дополнение к экспертной </w:t>
      </w:r>
      <w:r w:rsidR="000C2132">
        <w:rPr>
          <w:rFonts w:eastAsia="Times New Roman" w:cs="Times New Roman"/>
          <w:szCs w:val="28"/>
        </w:rPr>
        <w:t xml:space="preserve">и тренерской </w:t>
      </w:r>
      <w:r w:rsidRPr="001579C8">
        <w:rPr>
          <w:rFonts w:eastAsia="Times New Roman" w:cs="Times New Roman"/>
          <w:szCs w:val="28"/>
        </w:rPr>
        <w:t>оценке проводится статистический анализ соревновательной</w:t>
      </w:r>
      <w:r>
        <w:rPr>
          <w:rFonts w:eastAsia="Times New Roman" w:cs="Times New Roman"/>
          <w:szCs w:val="28"/>
        </w:rPr>
        <w:t xml:space="preserve"> </w:t>
      </w:r>
      <w:r w:rsidRPr="001579C8">
        <w:rPr>
          <w:rFonts w:eastAsia="Times New Roman" w:cs="Times New Roman"/>
          <w:szCs w:val="28"/>
        </w:rPr>
        <w:t>деятельности (таблица 4):</w:t>
      </w:r>
    </w:p>
    <w:p w14:paraId="66DFD4CB" w14:textId="77777777" w:rsidR="00BD3637" w:rsidRDefault="00BD3637" w:rsidP="00B400E1">
      <w:pPr>
        <w:ind w:firstLine="567"/>
      </w:pPr>
    </w:p>
    <w:p w14:paraId="65212FB9" w14:textId="77777777" w:rsidR="00BD3637" w:rsidRDefault="00BD3637" w:rsidP="00BD3637">
      <w:r>
        <w:t>Таблица 4 – Анализ соревновательной деятельности</w:t>
      </w:r>
    </w:p>
    <w:tbl>
      <w:tblPr>
        <w:tblW w:w="961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5"/>
        <w:gridCol w:w="675"/>
        <w:gridCol w:w="675"/>
        <w:gridCol w:w="675"/>
        <w:gridCol w:w="675"/>
        <w:gridCol w:w="676"/>
        <w:gridCol w:w="675"/>
        <w:gridCol w:w="675"/>
        <w:gridCol w:w="675"/>
        <w:gridCol w:w="675"/>
        <w:gridCol w:w="676"/>
      </w:tblGrid>
      <w:tr w:rsidR="00BD3637" w:rsidRPr="003F50FC" w14:paraId="3C143C9E" w14:textId="77777777" w:rsidTr="0091708E">
        <w:trPr>
          <w:trHeight w:val="360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B388" w14:textId="77777777" w:rsidR="00BD3637" w:rsidRPr="003F50FC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</w:t>
            </w: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оказатель</w:t>
            </w:r>
          </w:p>
        </w:tc>
        <w:tc>
          <w:tcPr>
            <w:tcW w:w="67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54C0" w14:textId="77777777" w:rsidR="00BD3637" w:rsidRPr="003F50FC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Б</w:t>
            </w: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алл</w:t>
            </w:r>
          </w:p>
        </w:tc>
      </w:tr>
      <w:tr w:rsidR="00BD3637" w:rsidRPr="003F50FC" w14:paraId="10532DDC" w14:textId="77777777" w:rsidTr="0091708E">
        <w:trPr>
          <w:trHeight w:val="324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3E68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00C9" w14:textId="77777777" w:rsidR="00BD3637" w:rsidRPr="003F50FC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F32A" w14:textId="77777777" w:rsidR="00BD3637" w:rsidRPr="003F50FC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6B6C" w14:textId="77777777" w:rsidR="00BD3637" w:rsidRPr="003F50FC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EDEB" w14:textId="77777777" w:rsidR="00BD3637" w:rsidRPr="003F50FC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287D" w14:textId="77777777" w:rsidR="00BD3637" w:rsidRPr="003F50FC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0E43" w14:textId="77777777" w:rsidR="00BD3637" w:rsidRPr="003F50FC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0BC9" w14:textId="77777777" w:rsidR="00BD3637" w:rsidRPr="003F50FC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09FE" w14:textId="77777777" w:rsidR="00BD3637" w:rsidRPr="003F50FC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255E" w14:textId="77777777" w:rsidR="00BD3637" w:rsidRPr="003F50FC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8E05" w14:textId="77777777" w:rsidR="00BD3637" w:rsidRPr="003F50FC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D3637" w:rsidRPr="003F50FC" w14:paraId="11121268" w14:textId="77777777" w:rsidTr="0091708E">
        <w:trPr>
          <w:trHeight w:val="360"/>
        </w:trPr>
        <w:tc>
          <w:tcPr>
            <w:tcW w:w="9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314CE" w14:textId="77777777" w:rsidR="00BD3637" w:rsidRPr="003F50FC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Полевые игроки</w:t>
            </w:r>
          </w:p>
        </w:tc>
      </w:tr>
      <w:tr w:rsidR="00BD3637" w:rsidRPr="003F50FC" w14:paraId="266BE383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E503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Время на льду в среднем за матч (мин)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9DFF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2DDB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16-17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0BD0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1EB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18-19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237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E59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20-21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8343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8945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22-23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CD25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DD4E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&gt;24</w:t>
            </w:r>
          </w:p>
        </w:tc>
      </w:tr>
      <w:tr w:rsidR="00BD3637" w:rsidRPr="003F50FC" w14:paraId="407823E8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DAD4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Время на льду в среднем за матч в большинстве (мин)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C05E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0-0,5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CFAF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0,5-1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3807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1-1,5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3B03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1,5-2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D18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2-2,5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44BE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2,5-3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EA64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3-3,5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CF1B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3,5-4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EAF1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4-,4,5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8DE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&gt;4,5</w:t>
            </w:r>
          </w:p>
        </w:tc>
      </w:tr>
      <w:tr w:rsidR="00BD3637" w:rsidRPr="003F50FC" w14:paraId="6865C1D9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4B27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Время на льду в среднем за матч в меньшинстве (мин)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0921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0-0,5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41C2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0,5-1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723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1-1,5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61ED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1,5-2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44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2-2,5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738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2,5-3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96D4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3-3,5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1C1B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3,5-4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1086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4-,4,5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C0E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&gt;4,5</w:t>
            </w:r>
          </w:p>
        </w:tc>
      </w:tr>
      <w:tr w:rsidR="00BD3637" w:rsidRPr="003F50FC" w14:paraId="3E746B16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90CE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набранных очков (</w:t>
            </w:r>
            <w:proofErr w:type="spellStart"/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гол+пас</w:t>
            </w:r>
            <w:proofErr w:type="spellEnd"/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) в среднем за матч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E2B0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0-0,4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4817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0,4-0,5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5F23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0,5-0,6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B82D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0,6-0,7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76DB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0,7-0,8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8799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0,8-0,9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E2D5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0,9-1,1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CEB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1,1-1,3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D578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1,3-1,5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27E6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&gt;1,5</w:t>
            </w:r>
          </w:p>
        </w:tc>
      </w:tr>
      <w:tr w:rsidR="00BD3637" w:rsidRPr="003F50FC" w14:paraId="11D726D7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E3E" w14:textId="77777777" w:rsidR="00BD3637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Показатель полезности</w:t>
            </w:r>
          </w:p>
          <w:p w14:paraId="25F23C6F" w14:textId="77777777" w:rsidR="00BD3637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(+/-) нахождения игрока </w:t>
            </w:r>
          </w:p>
          <w:p w14:paraId="590532BC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на льду в среднем за матч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29EB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&lt;0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EB20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0-0,2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DA6D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0,2-0,4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8375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0,4-0,6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DCB8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0,6-0,8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680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0,8-1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48B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1-1,2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2CD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1,2-1,6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E896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1,6-2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9537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&gt;2</w:t>
            </w:r>
          </w:p>
        </w:tc>
      </w:tr>
      <w:tr w:rsidR="00BD3637" w:rsidRPr="003F50FC" w14:paraId="13AA1E25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C101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Штрафные минуты в среднем за матч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EDFF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3709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6-5,5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4796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5,5-5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0DE1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5-4,5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0FAF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4,5-4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8716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4-3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4F68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3-2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F849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2-1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E881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1-0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A7E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3637" w:rsidRPr="003F50FC" w14:paraId="4560B52F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807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силовых приемов в среднем за матч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1C11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0-1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8281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1-1,5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7E44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1,5-2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B5DF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2-2,5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E436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2,5-3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A7EF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3-3,5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5E21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3,5-4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FDD2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4-4,5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0F00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4,5-5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1ED5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&gt;5</w:t>
            </w:r>
          </w:p>
        </w:tc>
      </w:tr>
      <w:tr w:rsidR="00BD3637" w:rsidRPr="003F50FC" w14:paraId="46CE73F6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A3D1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Коэффициент точных передач в среднем за матч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574D" w14:textId="77777777" w:rsidR="00BD3637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,0</w:t>
            </w: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  <w:p w14:paraId="2CA1FEAA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837E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0,1-0,19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5A68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0,2-0,29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1543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0,3-0,39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57C5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0,4-0,49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15C2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0,5-0,59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8154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0,6-0,69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2CB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0,7-0,79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1FF6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0,8-0,89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25BE" w14:textId="77777777" w:rsidR="00BD3637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0,9-</w:t>
            </w:r>
          </w:p>
          <w:p w14:paraId="1690A9CA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BD3637" w:rsidRPr="003F50FC" w14:paraId="20684E08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C70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Потери в среднем за матч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B05B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&gt;3,2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5CB6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3,2-2,8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A129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2,8-2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833B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2,4-2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00A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2-1,6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DC8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1,6-1,2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DA8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1,2-0,8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1816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0,8-0,4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B4C6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0,4-0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CCED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D3637" w:rsidRPr="003F50FC" w14:paraId="2EEC2CAC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9A5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Перехваты в среднем за матч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1662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0-1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8677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1-1,5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6D68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1,5-2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F105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2-2,5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162D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2,5-3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6927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3-3,5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EED6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3,5-4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5047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4-4,5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60AE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4,5-5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9F1F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&gt;5</w:t>
            </w:r>
          </w:p>
        </w:tc>
      </w:tr>
      <w:tr w:rsidR="00BD3637" w:rsidRPr="003F50FC" w14:paraId="20ECEA25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61B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Броски в среднем за матч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588F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0-3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3C1E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3-3,5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2064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3,5-4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7FD4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4-4,5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F09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4,5-5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6F9A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5-5,5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C78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5,5-6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0571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6-6,5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B5B0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6,5-7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01AD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&gt;7</w:t>
            </w:r>
          </w:p>
        </w:tc>
      </w:tr>
      <w:tr w:rsidR="00BD3637" w:rsidRPr="003F50FC" w14:paraId="5E0BE6D3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BEF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удалений соперников на игроке в среднем за матч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ED0A" w14:textId="77777777" w:rsidR="00BD3637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0-</w:t>
            </w:r>
          </w:p>
          <w:p w14:paraId="07424A9D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226F" w14:textId="77777777" w:rsidR="00BD3637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0,6-</w:t>
            </w:r>
          </w:p>
          <w:p w14:paraId="3276C08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903E" w14:textId="77777777" w:rsidR="00BD3637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0,9-</w:t>
            </w:r>
          </w:p>
          <w:p w14:paraId="063B6066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D7EC" w14:textId="77777777" w:rsidR="00BD3637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1,2-</w:t>
            </w:r>
          </w:p>
          <w:p w14:paraId="75815707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AB60" w14:textId="77777777" w:rsidR="00BD3637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1,5-</w:t>
            </w:r>
          </w:p>
          <w:p w14:paraId="2E5F85D3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C48C" w14:textId="77777777" w:rsidR="00BD3637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1,8-</w:t>
            </w:r>
          </w:p>
          <w:p w14:paraId="3C8A00FB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7A06" w14:textId="77777777" w:rsidR="00BD3637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2,1-</w:t>
            </w:r>
          </w:p>
          <w:p w14:paraId="64D9EDAD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FA37" w14:textId="77777777" w:rsidR="00BD3637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2,4-</w:t>
            </w:r>
          </w:p>
          <w:p w14:paraId="23AEC6D4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8B5C" w14:textId="77777777" w:rsidR="00BD3637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2,7-</w:t>
            </w:r>
          </w:p>
          <w:p w14:paraId="600501D1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8E03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&gt;3</w:t>
            </w:r>
          </w:p>
        </w:tc>
      </w:tr>
      <w:tr w:rsidR="00BD3637" w:rsidRPr="003F50FC" w14:paraId="2FB8CA51" w14:textId="77777777" w:rsidTr="0091708E">
        <w:trPr>
          <w:trHeight w:hRule="exact" w:val="85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0F69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Процент вы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гранных </w:t>
            </w:r>
            <w:proofErr w:type="spellStart"/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вбрасываний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F20E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0-10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E4CB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10-20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1431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6A7B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30-40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9986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40-50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CEF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50-55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F997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55-60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FB9B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60-65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5CC7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65-70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EE40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&gt;70</w:t>
            </w:r>
          </w:p>
        </w:tc>
      </w:tr>
      <w:tr w:rsidR="00BD3637" w:rsidRPr="003F50FC" w14:paraId="5029FA30" w14:textId="77777777" w:rsidTr="0091708E">
        <w:trPr>
          <w:trHeight w:hRule="exact" w:val="85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0B0" w14:textId="77777777" w:rsidR="00BD3637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Отбор шайбы в среднем </w:t>
            </w:r>
          </w:p>
          <w:p w14:paraId="442822EB" w14:textId="77777777" w:rsidR="00BD3637" w:rsidRPr="003F50FC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за матч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6930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0-1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2BC8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6D3A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0E2E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D8D1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CF87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1C6C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45C8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7-8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EEBD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7D69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&gt;9</w:t>
            </w:r>
          </w:p>
        </w:tc>
      </w:tr>
      <w:tr w:rsidR="00BD3637" w:rsidRPr="003F50FC" w14:paraId="607753BB" w14:textId="77777777" w:rsidTr="0091708E">
        <w:trPr>
          <w:trHeight w:hRule="exact" w:val="446"/>
        </w:trPr>
        <w:tc>
          <w:tcPr>
            <w:tcW w:w="9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E37E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F50FC">
              <w:rPr>
                <w:rFonts w:eastAsia="Times New Roman" w:cs="Times New Roman"/>
                <w:color w:val="000000"/>
                <w:sz w:val="24"/>
                <w:szCs w:val="24"/>
              </w:rPr>
              <w:t>Вратари</w:t>
            </w:r>
          </w:p>
        </w:tc>
      </w:tr>
      <w:tr w:rsidR="00BD3637" w:rsidRPr="003F50FC" w14:paraId="48C3B206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099E" w14:textId="77777777" w:rsidR="00BD3637" w:rsidRPr="00961615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1615">
              <w:rPr>
                <w:rFonts w:eastAsia="Times New Roman" w:cs="Times New Roman"/>
                <w:color w:val="000000"/>
                <w:sz w:val="24"/>
                <w:szCs w:val="24"/>
              </w:rPr>
              <w:t>Коэффициент отраженных бросков (голы/броски) 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E6B0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C42F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87,49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F52D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88,48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85D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89,46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90C2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90,45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1774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90,77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80BA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91,60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3344" w14:textId="77777777" w:rsidR="00BD3637" w:rsidRPr="00961615" w:rsidRDefault="00BD3637" w:rsidP="0091708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92,43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8D6C" w14:textId="77777777" w:rsidR="00BD3637" w:rsidRPr="00961615" w:rsidRDefault="00BD3637" w:rsidP="0091708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93,42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3A49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94,40</w:t>
            </w:r>
          </w:p>
        </w:tc>
      </w:tr>
      <w:tr w:rsidR="00BD3637" w:rsidRPr="003F50FC" w14:paraId="6F9584D3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702A" w14:textId="77777777" w:rsidR="00BD3637" w:rsidRPr="00961615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1615">
              <w:rPr>
                <w:rFonts w:eastAsia="Times New Roman" w:cs="Times New Roman"/>
                <w:color w:val="000000"/>
                <w:sz w:val="24"/>
                <w:szCs w:val="24"/>
              </w:rPr>
              <w:t>Коэффициент надежности (пропущенные шайбы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615">
              <w:rPr>
                <w:rFonts w:eastAsia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615">
              <w:rPr>
                <w:rFonts w:eastAsia="Times New Roman" w:cs="Times New Roman"/>
                <w:color w:val="000000"/>
                <w:sz w:val="24"/>
                <w:szCs w:val="24"/>
              </w:rPr>
              <w:t>сыгранные игры)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C8E2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66D5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E654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DC2F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F5B5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D32E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6EEA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F3BB" w14:textId="77777777" w:rsidR="00BD3637" w:rsidRPr="00961615" w:rsidRDefault="00BD3637" w:rsidP="0091708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5FD" w14:textId="77777777" w:rsidR="00BD3637" w:rsidRPr="00961615" w:rsidRDefault="00BD3637" w:rsidP="0091708E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6892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1,63</w:t>
            </w:r>
          </w:p>
        </w:tc>
      </w:tr>
      <w:tr w:rsidR="00BD3637" w:rsidRPr="003F50FC" w14:paraId="025D033E" w14:textId="77777777" w:rsidTr="0091708E">
        <w:trPr>
          <w:trHeight w:hRule="exact" w:val="851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00C" w14:textId="77777777" w:rsidR="00BD3637" w:rsidRPr="00961615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1615">
              <w:rPr>
                <w:rFonts w:eastAsia="Times New Roman" w:cs="Times New Roman"/>
                <w:color w:val="000000"/>
                <w:sz w:val="24"/>
                <w:szCs w:val="24"/>
              </w:rPr>
              <w:t>Количество отраженных бросков в среднем за матч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2DB2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0-14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B745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14-17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8EFB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17-20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26DF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20-24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243C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24-27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E8DD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27-30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42AB" w14:textId="77777777" w:rsidR="00BD3637" w:rsidRPr="00961615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30-34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98E6" w14:textId="77777777" w:rsidR="00BD3637" w:rsidRPr="00961615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34-37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9649" w14:textId="77777777" w:rsidR="00BD3637" w:rsidRPr="00961615" w:rsidRDefault="00BD3637" w:rsidP="0091708E">
            <w:pPr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61615">
              <w:rPr>
                <w:rFonts w:eastAsia="Times New Roman" w:cs="Times New Roman"/>
                <w:color w:val="000000"/>
                <w:sz w:val="20"/>
                <w:szCs w:val="20"/>
              </w:rPr>
              <w:t>37-40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2331" w14:textId="77777777" w:rsidR="00BD3637" w:rsidRPr="00735C48" w:rsidRDefault="00BD3637" w:rsidP="0091708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35C48">
              <w:rPr>
                <w:rFonts w:eastAsia="Times New Roman" w:cs="Times New Roman"/>
                <w:color w:val="000000"/>
                <w:sz w:val="20"/>
                <w:szCs w:val="20"/>
              </w:rPr>
              <w:t>&gt;40</w:t>
            </w:r>
          </w:p>
        </w:tc>
      </w:tr>
    </w:tbl>
    <w:p w14:paraId="187FC9CE" w14:textId="777226F6" w:rsidR="00D27069" w:rsidRDefault="00D27069" w:rsidP="00BD3637">
      <w:pPr>
        <w:ind w:firstLine="567"/>
      </w:pPr>
      <w:r>
        <w:t>Все вышеописанные методики оценивания игроков нами объединены в формулу, отражающую сводную оценку хоккеиста по всем позициям:</w:t>
      </w:r>
    </w:p>
    <w:p w14:paraId="4A0F8521" w14:textId="77777777" w:rsidR="00D27069" w:rsidRDefault="00D27069" w:rsidP="00BD3637">
      <w:pPr>
        <w:ind w:firstLine="567"/>
      </w:pPr>
    </w:p>
    <w:p w14:paraId="3387D73D" w14:textId="29E2D9AB" w:rsidR="008E4221" w:rsidRDefault="000F20F5" w:rsidP="001B6099">
      <w:pPr>
        <w:ind w:firstLine="567"/>
        <w:jc w:val="right"/>
      </w:pPr>
      <w:r>
        <w:t xml:space="preserve">          </w:t>
      </w:r>
      <w:r w:rsidR="001B6099">
        <w:t xml:space="preserve">           </w:t>
      </w:r>
      <w:r w:rsidR="008E4221">
        <w:sym w:font="Symbol" w:char="F053"/>
      </w:r>
      <w:r w:rsidR="008E4221">
        <w:t xml:space="preserve">=0,3 </w:t>
      </w:r>
      <w:proofErr w:type="spellStart"/>
      <w:r w:rsidR="008E4221">
        <w:t>ЭО</w:t>
      </w:r>
      <w:proofErr w:type="spellEnd"/>
      <w:r w:rsidR="008E4221">
        <w:t xml:space="preserve"> + 0,3 </w:t>
      </w:r>
      <w:proofErr w:type="spellStart"/>
      <w:r w:rsidR="008E4221">
        <w:t>ТО+0,4</w:t>
      </w:r>
      <w:proofErr w:type="spellEnd"/>
      <w:r w:rsidR="008E4221">
        <w:t xml:space="preserve"> СО</w:t>
      </w:r>
      <w:r>
        <w:t xml:space="preserve">                                             </w:t>
      </w:r>
      <w:proofErr w:type="gramStart"/>
      <w:r>
        <w:t xml:space="preserve">   (</w:t>
      </w:r>
      <w:proofErr w:type="gramEnd"/>
      <w:r>
        <w:t>1)</w:t>
      </w:r>
    </w:p>
    <w:p w14:paraId="4147FA14" w14:textId="77777777" w:rsidR="002F6CC6" w:rsidRDefault="002F6CC6" w:rsidP="002F6CC6">
      <w:pPr>
        <w:ind w:firstLine="567"/>
        <w:jc w:val="left"/>
      </w:pPr>
      <w:r>
        <w:t xml:space="preserve">где, </w:t>
      </w:r>
    </w:p>
    <w:p w14:paraId="5D3CCF65" w14:textId="0151978D" w:rsidR="002F6CC6" w:rsidRDefault="002F6CC6" w:rsidP="002F6CC6">
      <w:pPr>
        <w:ind w:firstLine="567"/>
        <w:jc w:val="left"/>
      </w:pPr>
      <w:proofErr w:type="spellStart"/>
      <w:r>
        <w:t>ЭО</w:t>
      </w:r>
      <w:proofErr w:type="spellEnd"/>
      <w:r>
        <w:t xml:space="preserve"> – экспертная оценка;</w:t>
      </w:r>
    </w:p>
    <w:p w14:paraId="6CA1DE9C" w14:textId="3C1ACEAE" w:rsidR="002F6CC6" w:rsidRDefault="002F6CC6" w:rsidP="002F6CC6">
      <w:pPr>
        <w:ind w:firstLine="567"/>
        <w:jc w:val="left"/>
      </w:pPr>
      <w:r>
        <w:t>ТО – тренерская оценка;</w:t>
      </w:r>
    </w:p>
    <w:p w14:paraId="6BD34348" w14:textId="69234ED2" w:rsidR="002F6CC6" w:rsidRDefault="002F6CC6" w:rsidP="002F6CC6">
      <w:pPr>
        <w:ind w:firstLine="567"/>
        <w:jc w:val="left"/>
      </w:pPr>
      <w:r>
        <w:t>СО – оценка соревновательной статистики.</w:t>
      </w:r>
    </w:p>
    <w:p w14:paraId="55091C23" w14:textId="5698728C" w:rsidR="00EB4BD0" w:rsidRDefault="00EB4BD0" w:rsidP="00940901">
      <w:pPr>
        <w:ind w:firstLine="567"/>
      </w:pPr>
      <w:r>
        <w:t>Коэффициенты значимости предложены нами и</w:t>
      </w:r>
      <w:r w:rsidR="00940901">
        <w:t xml:space="preserve">сходя из </w:t>
      </w:r>
      <w:r>
        <w:t>опыта практической работы и являются экспериментальными, находящимися в стадии апробации.</w:t>
      </w:r>
    </w:p>
    <w:p w14:paraId="3E7516ED" w14:textId="77777777" w:rsidR="00052B1F" w:rsidRDefault="00052B1F" w:rsidP="00940901">
      <w:pPr>
        <w:ind w:firstLine="567"/>
      </w:pPr>
      <w:r>
        <w:t xml:space="preserve">Следующим этапом нашей работы стало формирование индивидуального профиля хоккеиста на основании оценки функционального состояния спортсменов. </w:t>
      </w:r>
    </w:p>
    <w:p w14:paraId="198EA4BC" w14:textId="3740727E" w:rsidR="00940901" w:rsidRDefault="00EB4BD0" w:rsidP="00940901">
      <w:pPr>
        <w:ind w:firstLine="567"/>
      </w:pPr>
      <w:r>
        <w:t xml:space="preserve">Исходя из </w:t>
      </w:r>
      <w:r w:rsidR="00940901">
        <w:t xml:space="preserve">того, что высокие спортивные результаты хоккеистов обеспечиваются единством физической, технической, тактической, </w:t>
      </w:r>
      <w:r w:rsidR="00940901">
        <w:lastRenderedPageBreak/>
        <w:t xml:space="preserve">психологической подготовленности </w:t>
      </w:r>
      <w:r w:rsidR="00940901" w:rsidRPr="00D45592">
        <w:t>[</w:t>
      </w:r>
      <w:r w:rsidR="00847E25" w:rsidRPr="00D45592">
        <w:t>5</w:t>
      </w:r>
      <w:r w:rsidR="006B1713" w:rsidRPr="00D45592">
        <w:t xml:space="preserve">, </w:t>
      </w:r>
      <w:r w:rsidR="00847E25" w:rsidRPr="00D45592">
        <w:t>9</w:t>
      </w:r>
      <w:r w:rsidR="00940901" w:rsidRPr="00D45592">
        <w:t>],</w:t>
      </w:r>
      <w:r w:rsidR="00940901">
        <w:t xml:space="preserve"> в нашей работе мы сделали акцент на оценке скоростно-силовых качеств и координационных способностей, определение </w:t>
      </w:r>
      <w:r w:rsidR="00940901" w:rsidRPr="00D470CE">
        <w:rPr>
          <w:rFonts w:cs="Times New Roman"/>
          <w:bCs/>
          <w:szCs w:val="28"/>
        </w:rPr>
        <w:t>индивидуальн</w:t>
      </w:r>
      <w:r w:rsidR="001B6099">
        <w:rPr>
          <w:rFonts w:cs="Times New Roman"/>
          <w:bCs/>
          <w:szCs w:val="28"/>
        </w:rPr>
        <w:t xml:space="preserve">о-типологических </w:t>
      </w:r>
      <w:r w:rsidR="00940901" w:rsidRPr="00D470CE">
        <w:rPr>
          <w:rFonts w:cs="Times New Roman"/>
          <w:bCs/>
          <w:szCs w:val="28"/>
        </w:rPr>
        <w:t>особенностей спортсменов</w:t>
      </w:r>
      <w:r w:rsidR="00940901">
        <w:t xml:space="preserve"> и функционального состояния, а также диагностики ф</w:t>
      </w:r>
      <w:r w:rsidR="00940901" w:rsidRPr="0072062F">
        <w:t>ункциональн</w:t>
      </w:r>
      <w:r w:rsidR="00940901">
        <w:t>ой</w:t>
      </w:r>
      <w:r w:rsidR="00940901" w:rsidRPr="0072062F">
        <w:t xml:space="preserve"> готовност</w:t>
      </w:r>
      <w:r w:rsidR="00940901">
        <w:t>и сердечно-сосудистой системы.</w:t>
      </w:r>
    </w:p>
    <w:p w14:paraId="4E211C11" w14:textId="72BAB862" w:rsidR="00B116D3" w:rsidRPr="00994B95" w:rsidRDefault="00B116D3" w:rsidP="00994B95">
      <w:pPr>
        <w:ind w:firstLine="709"/>
        <w:jc w:val="left"/>
        <w:rPr>
          <w:bCs/>
        </w:rPr>
      </w:pPr>
      <w:r w:rsidRPr="00994B95">
        <w:rPr>
          <w:bCs/>
          <w:szCs w:val="28"/>
        </w:rPr>
        <w:t>Диагностика скоростно-силовых качеств</w:t>
      </w:r>
      <w:r w:rsidR="00994B95">
        <w:rPr>
          <w:bCs/>
          <w:szCs w:val="28"/>
        </w:rPr>
        <w:t>.</w:t>
      </w:r>
    </w:p>
    <w:p w14:paraId="750F8D00" w14:textId="5497E422" w:rsidR="00394A39" w:rsidRDefault="00B963C0" w:rsidP="00553444">
      <w:pPr>
        <w:pStyle w:val="a3"/>
        <w:ind w:left="0" w:firstLine="709"/>
      </w:pPr>
      <w:r>
        <w:t>Выдающийся советский тренер по хоккею А.</w:t>
      </w:r>
      <w:r w:rsidR="001B6099">
        <w:t xml:space="preserve"> </w:t>
      </w:r>
      <w:r>
        <w:t>В. Тарасов</w:t>
      </w:r>
      <w:r w:rsidR="00994B95">
        <w:t xml:space="preserve">, </w:t>
      </w:r>
      <w:r>
        <w:t>при описании модели хоккеиста</w:t>
      </w:r>
      <w:r w:rsidR="00994B95">
        <w:t>,</w:t>
      </w:r>
      <w:r>
        <w:t xml:space="preserve"> определял скоростные и силовые качества, взрывную быстроту реакции</w:t>
      </w:r>
      <w:r w:rsidR="00553444">
        <w:t xml:space="preserve"> </w:t>
      </w:r>
      <w:r>
        <w:t xml:space="preserve">как </w:t>
      </w:r>
      <w:r w:rsidRPr="00D45592">
        <w:t>первостепенные</w:t>
      </w:r>
      <w:r w:rsidR="003344A1" w:rsidRPr="00D45592">
        <w:t xml:space="preserve"> [</w:t>
      </w:r>
      <w:r w:rsidR="00847E25" w:rsidRPr="00D45592">
        <w:t>10</w:t>
      </w:r>
      <w:r w:rsidR="003344A1" w:rsidRPr="00D45592">
        <w:t>]</w:t>
      </w:r>
      <w:r w:rsidRPr="00D45592">
        <w:t>.</w:t>
      </w:r>
      <w:r w:rsidRPr="000B6EBC">
        <w:t xml:space="preserve"> </w:t>
      </w:r>
    </w:p>
    <w:p w14:paraId="2D517FE7" w14:textId="08AB50E9" w:rsidR="001B6099" w:rsidRPr="000F20F5" w:rsidRDefault="001B6099" w:rsidP="001B6099">
      <w:pPr>
        <w:pStyle w:val="a3"/>
        <w:ind w:left="0" w:firstLine="709"/>
        <w:rPr>
          <w:sz w:val="20"/>
          <w:szCs w:val="20"/>
        </w:rPr>
      </w:pPr>
      <w:r>
        <w:t>В качестве информативных показателей были определены следующие критерии:</w:t>
      </w:r>
      <w:r w:rsidRPr="000F20F5">
        <w:rPr>
          <w:sz w:val="20"/>
          <w:szCs w:val="20"/>
        </w:rPr>
        <w:t xml:space="preserve"> </w:t>
      </w:r>
    </w:p>
    <w:p w14:paraId="2AA4887A" w14:textId="6FC434D8" w:rsidR="001B6099" w:rsidRPr="001B6099" w:rsidRDefault="001B6099" w:rsidP="006B1713">
      <w:pPr>
        <w:pStyle w:val="a8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 w:rsidRPr="001B6099">
        <w:t xml:space="preserve">МАМ – максимальная </w:t>
      </w:r>
      <w:proofErr w:type="spellStart"/>
      <w:r w:rsidRPr="001B6099">
        <w:t>алактатная</w:t>
      </w:r>
      <w:proofErr w:type="spellEnd"/>
      <w:r w:rsidRPr="001B6099">
        <w:t xml:space="preserve"> мощность</w:t>
      </w:r>
      <w:r>
        <w:t xml:space="preserve"> – </w:t>
      </w:r>
      <w:r w:rsidRPr="001B6099">
        <w:t xml:space="preserve">максимальная сила, </w:t>
      </w:r>
      <w:r>
        <w:t xml:space="preserve">необходимая для осуществления </w:t>
      </w:r>
      <w:r w:rsidRPr="001B6099">
        <w:t>спринтерских ускорений</w:t>
      </w:r>
      <w:r>
        <w:t xml:space="preserve"> и </w:t>
      </w:r>
      <w:r w:rsidRPr="001B6099">
        <w:t xml:space="preserve">бросков по воротам. </w:t>
      </w:r>
    </w:p>
    <w:p w14:paraId="051475B5" w14:textId="2720F1B5" w:rsidR="001B6099" w:rsidRPr="001B6099" w:rsidRDefault="001B6099" w:rsidP="006B1713">
      <w:pPr>
        <w:pStyle w:val="a8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 w:rsidRPr="001B6099">
        <w:rPr>
          <w:lang w:val="en-US"/>
        </w:rPr>
        <w:t>t</w:t>
      </w:r>
      <w:r w:rsidRPr="001B6099">
        <w:rPr>
          <w:vertAlign w:val="subscript"/>
        </w:rPr>
        <w:t>пик</w:t>
      </w:r>
      <w:r>
        <w:t xml:space="preserve"> – </w:t>
      </w:r>
      <w:r w:rsidRPr="001B6099">
        <w:t>время достижения пиковой мощности</w:t>
      </w:r>
      <w:r w:rsidR="00765315">
        <w:t>.</w:t>
      </w:r>
      <w:r w:rsidRPr="001B6099">
        <w:t xml:space="preserve"> </w:t>
      </w:r>
      <w:r w:rsidR="00765315">
        <w:t>Ч</w:t>
      </w:r>
      <w:r w:rsidRPr="001B6099">
        <w:t>ем оно меньше, тем</w:t>
      </w:r>
      <w:r w:rsidR="00765315">
        <w:t>,</w:t>
      </w:r>
      <w:r w:rsidRPr="001B6099">
        <w:t xml:space="preserve"> соответственно</w:t>
      </w:r>
      <w:r w:rsidR="00765315">
        <w:t>,</w:t>
      </w:r>
      <w:r w:rsidRPr="001B6099">
        <w:t xml:space="preserve"> выше «взрывные» способности спортсмена. </w:t>
      </w:r>
    </w:p>
    <w:p w14:paraId="7CF45BDE" w14:textId="502D8C65" w:rsidR="001B6099" w:rsidRPr="001B6099" w:rsidRDefault="001B6099" w:rsidP="00765315">
      <w:pPr>
        <w:pStyle w:val="a8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</w:pPr>
      <w:r w:rsidRPr="001B6099">
        <w:t>САМ – средняя</w:t>
      </w:r>
      <w:r w:rsidRPr="001B6099">
        <w:rPr>
          <w:spacing w:val="1"/>
        </w:rPr>
        <w:t xml:space="preserve"> </w:t>
      </w:r>
      <w:r w:rsidRPr="001B6099">
        <w:t>мощность ускорения за 30 секунд. То есть, скоростно-силовая</w:t>
      </w:r>
      <w:r w:rsidRPr="001B6099">
        <w:rPr>
          <w:spacing w:val="69"/>
        </w:rPr>
        <w:t xml:space="preserve"> </w:t>
      </w:r>
      <w:r w:rsidRPr="001B6099">
        <w:t>выносливость.</w:t>
      </w:r>
    </w:p>
    <w:p w14:paraId="58D62EB1" w14:textId="192DED3D" w:rsidR="000B5E6F" w:rsidRPr="00994B95" w:rsidRDefault="000B5E6F" w:rsidP="00765315">
      <w:pPr>
        <w:ind w:firstLine="709"/>
        <w:jc w:val="left"/>
        <w:rPr>
          <w:bCs/>
          <w:szCs w:val="28"/>
        </w:rPr>
      </w:pPr>
      <w:r w:rsidRPr="00994B95">
        <w:rPr>
          <w:bCs/>
          <w:szCs w:val="28"/>
        </w:rPr>
        <w:t>Диагностика координационных способностей.</w:t>
      </w:r>
    </w:p>
    <w:p w14:paraId="2BCA0ECC" w14:textId="77777777" w:rsidR="000B5E6F" w:rsidRPr="00A70D98" w:rsidRDefault="000B5E6F" w:rsidP="000B5E6F">
      <w:pPr>
        <w:pStyle w:val="a3"/>
        <w:ind w:left="0" w:firstLine="709"/>
      </w:pPr>
      <w:r>
        <w:t xml:space="preserve">Немаловажное значение имеют и координационные способности, включающие умение координировать свои движения, быстро ориентироваться на площадке, точно выполнять требуемые действия. </w:t>
      </w:r>
    </w:p>
    <w:p w14:paraId="6C84A31D" w14:textId="2B49075E" w:rsidR="00B21212" w:rsidRPr="00E235B7" w:rsidRDefault="00B21212" w:rsidP="00B21212">
      <w:pPr>
        <w:ind w:right="-1" w:firstLine="708"/>
        <w:rPr>
          <w:szCs w:val="28"/>
        </w:rPr>
      </w:pPr>
      <w:r>
        <w:rPr>
          <w:szCs w:val="28"/>
        </w:rPr>
        <w:t>В качестве определяющего показателя является з</w:t>
      </w:r>
      <w:r w:rsidRPr="003E0970">
        <w:rPr>
          <w:szCs w:val="28"/>
        </w:rPr>
        <w:t>рительно-моторная координация (</w:t>
      </w:r>
      <w:proofErr w:type="spellStart"/>
      <w:r w:rsidRPr="003E0970">
        <w:rPr>
          <w:szCs w:val="28"/>
        </w:rPr>
        <w:t>ЗМК</w:t>
      </w:r>
      <w:proofErr w:type="spellEnd"/>
      <w:r w:rsidRPr="003E0970">
        <w:rPr>
          <w:szCs w:val="28"/>
        </w:rPr>
        <w:t>)</w:t>
      </w:r>
      <w:r>
        <w:rPr>
          <w:szCs w:val="28"/>
        </w:rPr>
        <w:t xml:space="preserve"> – </w:t>
      </w:r>
      <w:r w:rsidRPr="003E0970">
        <w:rPr>
          <w:szCs w:val="28"/>
        </w:rPr>
        <w:t>согласованность движений и их элементов в результате совместной и одновременной деятельности зрительного и двигательного анализаторов</w:t>
      </w:r>
      <w:r>
        <w:rPr>
          <w:szCs w:val="28"/>
        </w:rPr>
        <w:t>.</w:t>
      </w:r>
    </w:p>
    <w:p w14:paraId="01A6816E" w14:textId="7F29C51D" w:rsidR="000B5E6F" w:rsidRDefault="000B5E6F" w:rsidP="000B5E6F">
      <w:pPr>
        <w:ind w:right="-1" w:firstLine="708"/>
        <w:rPr>
          <w:szCs w:val="28"/>
        </w:rPr>
      </w:pPr>
      <w:r w:rsidRPr="00E235B7">
        <w:rPr>
          <w:szCs w:val="28"/>
        </w:rPr>
        <w:t>Для оценки координационных способностей у хоккеистов был разработан тест</w:t>
      </w:r>
      <w:r>
        <w:rPr>
          <w:szCs w:val="28"/>
        </w:rPr>
        <w:t xml:space="preserve"> на основе зрительно-моторной координации (</w:t>
      </w:r>
      <w:proofErr w:type="spellStart"/>
      <w:r>
        <w:rPr>
          <w:szCs w:val="28"/>
        </w:rPr>
        <w:t>ЗМК</w:t>
      </w:r>
      <w:proofErr w:type="spellEnd"/>
      <w:r>
        <w:rPr>
          <w:szCs w:val="28"/>
        </w:rPr>
        <w:t>)</w:t>
      </w:r>
      <w:r w:rsidRPr="00E235B7">
        <w:rPr>
          <w:szCs w:val="28"/>
        </w:rPr>
        <w:t xml:space="preserve"> с определенным, стандартным расположением светодиодных датчиков системы </w:t>
      </w:r>
      <w:proofErr w:type="spellStart"/>
      <w:r w:rsidRPr="00E235B7">
        <w:rPr>
          <w:szCs w:val="28"/>
          <w:lang w:val="en-US"/>
        </w:rPr>
        <w:t>Fitlight</w:t>
      </w:r>
      <w:proofErr w:type="spellEnd"/>
      <w:r w:rsidRPr="00E235B7">
        <w:rPr>
          <w:szCs w:val="28"/>
        </w:rPr>
        <w:t xml:space="preserve"> на стене (</w:t>
      </w:r>
      <w:proofErr w:type="spellStart"/>
      <w:r>
        <w:rPr>
          <w:szCs w:val="28"/>
        </w:rPr>
        <w:t>рис.</w:t>
      </w:r>
      <w:r w:rsidR="00C46634">
        <w:rPr>
          <w:szCs w:val="28"/>
        </w:rPr>
        <w:t>1</w:t>
      </w:r>
      <w:proofErr w:type="spellEnd"/>
      <w:r>
        <w:rPr>
          <w:szCs w:val="28"/>
        </w:rPr>
        <w:t>).</w:t>
      </w:r>
    </w:p>
    <w:p w14:paraId="3EE1166F" w14:textId="77777777" w:rsidR="000B5E6F" w:rsidRPr="00E235B7" w:rsidRDefault="000B5E6F" w:rsidP="000B5E6F">
      <w:pPr>
        <w:spacing w:line="240" w:lineRule="auto"/>
        <w:ind w:right="-1"/>
        <w:jc w:val="center"/>
        <w:rPr>
          <w:szCs w:val="28"/>
        </w:rPr>
      </w:pPr>
      <w:r w:rsidRPr="003A2E0A">
        <w:rPr>
          <w:noProof/>
          <w:szCs w:val="28"/>
        </w:rPr>
        <w:lastRenderedPageBreak/>
        <w:drawing>
          <wp:inline distT="0" distB="0" distL="0" distR="0" wp14:anchorId="7C0BC829" wp14:editId="304B9174">
            <wp:extent cx="4381500" cy="2443480"/>
            <wp:effectExtent l="0" t="0" r="0" b="0"/>
            <wp:docPr id="1745900249" name="Рисунок 1" descr="Изображение выглядит как круг, линия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00249" name="Рисунок 1" descr="Изображение выглядит как круг, линия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763A8" w14:textId="2DFEFB2F" w:rsidR="00AB5CD6" w:rsidRPr="0037261E" w:rsidRDefault="000B5E6F" w:rsidP="0037261E">
      <w:pPr>
        <w:ind w:right="-1"/>
        <w:jc w:val="center"/>
        <w:rPr>
          <w:szCs w:val="28"/>
        </w:rPr>
      </w:pPr>
      <w:r w:rsidRPr="00E235B7">
        <w:rPr>
          <w:szCs w:val="28"/>
        </w:rPr>
        <w:t xml:space="preserve">Рисунок </w:t>
      </w:r>
      <w:r w:rsidR="00C46634">
        <w:rPr>
          <w:szCs w:val="28"/>
        </w:rPr>
        <w:t>1</w:t>
      </w:r>
      <w:r w:rsidR="00AB5CD6">
        <w:rPr>
          <w:szCs w:val="28"/>
        </w:rPr>
        <w:t xml:space="preserve"> – </w:t>
      </w:r>
      <w:r w:rsidRPr="00E235B7">
        <w:rPr>
          <w:szCs w:val="28"/>
        </w:rPr>
        <w:t>Расположение световых датчиков в тесте для оценки координационных способностей спортсменов игровых видов спорта</w:t>
      </w:r>
    </w:p>
    <w:p w14:paraId="4B5C3C72" w14:textId="77777777" w:rsidR="00AB5CD6" w:rsidRDefault="00AB5CD6" w:rsidP="000B5E6F">
      <w:pPr>
        <w:pStyle w:val="a3"/>
        <w:ind w:left="0" w:firstLine="709"/>
      </w:pPr>
    </w:p>
    <w:p w14:paraId="3570DA1F" w14:textId="736CAC85" w:rsidR="00BC6F53" w:rsidRPr="00AB5CD6" w:rsidRDefault="00B116D3" w:rsidP="00AB5CD6">
      <w:pPr>
        <w:ind w:firstLine="567"/>
        <w:jc w:val="left"/>
      </w:pPr>
      <w:r w:rsidRPr="00AB5CD6">
        <w:rPr>
          <w:rFonts w:cs="Times New Roman"/>
          <w:szCs w:val="28"/>
        </w:rPr>
        <w:t>Выявление индивидуально-типологических особенностей спортсменов</w:t>
      </w:r>
      <w:r w:rsidR="00B21212">
        <w:rPr>
          <w:rFonts w:cs="Times New Roman"/>
          <w:szCs w:val="28"/>
        </w:rPr>
        <w:t>.</w:t>
      </w:r>
    </w:p>
    <w:p w14:paraId="666583C1" w14:textId="551E55C5" w:rsidR="007B3690" w:rsidRDefault="007B3690" w:rsidP="0099250F">
      <w:pPr>
        <w:ind w:firstLine="567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Отличительной особенностью спортивной деятельности является то, что в ней возможно максимальное проявление не только физических, но и </w:t>
      </w:r>
      <w:r w:rsidR="00B21212" w:rsidRPr="00AB5CD6">
        <w:rPr>
          <w:rFonts w:cs="Times New Roman"/>
          <w:szCs w:val="28"/>
        </w:rPr>
        <w:t xml:space="preserve">индивидуально-типологических </w:t>
      </w:r>
      <w:r>
        <w:rPr>
          <w:rFonts w:cs="Times New Roman"/>
          <w:bCs/>
          <w:szCs w:val="28"/>
        </w:rPr>
        <w:t xml:space="preserve">возможностей </w:t>
      </w:r>
      <w:r w:rsidRPr="00D45592">
        <w:rPr>
          <w:rFonts w:cs="Times New Roman"/>
          <w:bCs/>
          <w:szCs w:val="28"/>
        </w:rPr>
        <w:t>спортсмена</w:t>
      </w:r>
      <w:r w:rsidR="00073344" w:rsidRPr="00D45592">
        <w:rPr>
          <w:rFonts w:cs="Times New Roman"/>
          <w:bCs/>
          <w:szCs w:val="28"/>
        </w:rPr>
        <w:t xml:space="preserve"> [</w:t>
      </w:r>
      <w:r w:rsidR="00847E25" w:rsidRPr="00D45592">
        <w:rPr>
          <w:rFonts w:cs="Times New Roman"/>
          <w:bCs/>
          <w:szCs w:val="28"/>
        </w:rPr>
        <w:t>4</w:t>
      </w:r>
      <w:r w:rsidR="00073344" w:rsidRPr="00D45592">
        <w:rPr>
          <w:rFonts w:cs="Times New Roman"/>
          <w:bCs/>
          <w:szCs w:val="28"/>
        </w:rPr>
        <w:t>]</w:t>
      </w:r>
      <w:r w:rsidRPr="00D45592">
        <w:rPr>
          <w:rFonts w:cs="Times New Roman"/>
          <w:bCs/>
          <w:szCs w:val="28"/>
        </w:rPr>
        <w:t>.</w:t>
      </w:r>
    </w:p>
    <w:p w14:paraId="01D4EEB9" w14:textId="2DB63863" w:rsidR="000002D5" w:rsidRDefault="00AB2B5B" w:rsidP="0099250F">
      <w:pPr>
        <w:ind w:firstLine="567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Для м</w:t>
      </w:r>
      <w:r w:rsidR="00605CF7" w:rsidRPr="00605CF7">
        <w:rPr>
          <w:rFonts w:cs="Times New Roman"/>
          <w:szCs w:val="28"/>
        </w:rPr>
        <w:t>ониторинг</w:t>
      </w:r>
      <w:r>
        <w:rPr>
          <w:rFonts w:cs="Times New Roman"/>
          <w:szCs w:val="28"/>
        </w:rPr>
        <w:t>а</w:t>
      </w:r>
      <w:r w:rsidR="00605CF7" w:rsidRPr="00605CF7">
        <w:rPr>
          <w:rFonts w:cs="Times New Roman"/>
          <w:szCs w:val="28"/>
        </w:rPr>
        <w:t xml:space="preserve"> псих</w:t>
      </w:r>
      <w:r>
        <w:rPr>
          <w:rFonts w:cs="Times New Roman"/>
          <w:szCs w:val="28"/>
        </w:rPr>
        <w:t xml:space="preserve">офизиологических </w:t>
      </w:r>
      <w:r w:rsidR="00605CF7" w:rsidRPr="00605CF7">
        <w:rPr>
          <w:rFonts w:cs="Times New Roman"/>
          <w:szCs w:val="28"/>
        </w:rPr>
        <w:t xml:space="preserve">процессов </w:t>
      </w:r>
      <w:r>
        <w:rPr>
          <w:rFonts w:cs="Times New Roman"/>
          <w:szCs w:val="28"/>
        </w:rPr>
        <w:t>спортсменов была составлена т</w:t>
      </w:r>
      <w:r w:rsidR="00605CF7" w:rsidRPr="00605CF7">
        <w:rPr>
          <w:rFonts w:cs="Times New Roman"/>
          <w:bCs/>
          <w:szCs w:val="28"/>
        </w:rPr>
        <w:t xml:space="preserve">естовая </w:t>
      </w:r>
      <w:r>
        <w:rPr>
          <w:rFonts w:cs="Times New Roman"/>
          <w:bCs/>
          <w:szCs w:val="28"/>
        </w:rPr>
        <w:t>батарея на основе обозначенных критериев диагностики.</w:t>
      </w:r>
      <w:r w:rsidR="000002D5">
        <w:rPr>
          <w:rFonts w:cs="Times New Roman"/>
          <w:bCs/>
          <w:szCs w:val="28"/>
        </w:rPr>
        <w:t xml:space="preserve"> </w:t>
      </w:r>
    </w:p>
    <w:p w14:paraId="466CCFE3" w14:textId="13C034EA" w:rsidR="00E20339" w:rsidRDefault="008C17BC" w:rsidP="0099250F">
      <w:pPr>
        <w:ind w:firstLine="567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Так, оценка </w:t>
      </w:r>
      <w:r w:rsidRPr="008C17BC">
        <w:rPr>
          <w:rFonts w:cs="Times New Roman"/>
          <w:szCs w:val="28"/>
        </w:rPr>
        <w:t>простой зритель</w:t>
      </w:r>
      <w:r>
        <w:rPr>
          <w:rFonts w:cs="Times New Roman"/>
          <w:szCs w:val="28"/>
        </w:rPr>
        <w:t>но-моторной реакции</w:t>
      </w:r>
      <w:r w:rsidR="00B21212">
        <w:rPr>
          <w:rFonts w:cs="Times New Roman"/>
          <w:szCs w:val="28"/>
        </w:rPr>
        <w:t xml:space="preserve"> (</w:t>
      </w:r>
      <w:proofErr w:type="spellStart"/>
      <w:r w:rsidR="00B21212">
        <w:rPr>
          <w:rFonts w:cs="Times New Roman"/>
          <w:szCs w:val="28"/>
        </w:rPr>
        <w:t>ПЗМР</w:t>
      </w:r>
      <w:proofErr w:type="spellEnd"/>
      <w:r w:rsidR="00B21212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спортсменов указывает</w:t>
      </w:r>
      <w:r w:rsidRPr="008C17BC">
        <w:rPr>
          <w:rFonts w:cs="Times New Roman"/>
          <w:szCs w:val="28"/>
        </w:rPr>
        <w:t xml:space="preserve"> на выявление быстроты реагирования на появление объекта в поле зрения</w:t>
      </w:r>
      <w:r>
        <w:rPr>
          <w:rFonts w:cs="Times New Roman"/>
          <w:szCs w:val="28"/>
        </w:rPr>
        <w:t>.</w:t>
      </w:r>
    </w:p>
    <w:p w14:paraId="787EB671" w14:textId="3E4A04A5" w:rsidR="000640CF" w:rsidRDefault="008C17BC" w:rsidP="008C17BC">
      <w:pPr>
        <w:ind w:firstLine="709"/>
        <w:rPr>
          <w:rFonts w:eastAsia="Times New Roman" w:cs="Times New Roman"/>
          <w:szCs w:val="28"/>
        </w:rPr>
      </w:pPr>
      <w:r w:rsidRPr="008C17BC">
        <w:rPr>
          <w:rFonts w:eastAsia="Times New Roman" w:cs="Times New Roman"/>
          <w:szCs w:val="28"/>
        </w:rPr>
        <w:t xml:space="preserve">Проба </w:t>
      </w:r>
      <w:proofErr w:type="spellStart"/>
      <w:r w:rsidRPr="008C17BC">
        <w:rPr>
          <w:rFonts w:eastAsia="Times New Roman" w:cs="Times New Roman"/>
          <w:szCs w:val="28"/>
        </w:rPr>
        <w:t>СЗМР</w:t>
      </w:r>
      <w:proofErr w:type="spellEnd"/>
      <w:r w:rsidR="002C6532">
        <w:rPr>
          <w:rFonts w:eastAsia="Times New Roman" w:cs="Times New Roman"/>
          <w:szCs w:val="28"/>
        </w:rPr>
        <w:t xml:space="preserve"> (сложная зрительно-моторная реакция)</w:t>
      </w:r>
      <w:r w:rsidRPr="008C17BC">
        <w:rPr>
          <w:rFonts w:eastAsia="Times New Roman" w:cs="Times New Roman"/>
          <w:szCs w:val="28"/>
        </w:rPr>
        <w:t xml:space="preserve"> в</w:t>
      </w:r>
      <w:r w:rsidR="000640CF">
        <w:rPr>
          <w:rFonts w:eastAsia="Times New Roman" w:cs="Times New Roman"/>
          <w:szCs w:val="28"/>
        </w:rPr>
        <w:t xml:space="preserve">ключает двигательный компонент, </w:t>
      </w:r>
      <w:r w:rsidRPr="008C17BC">
        <w:rPr>
          <w:rFonts w:eastAsia="Times New Roman" w:cs="Times New Roman"/>
          <w:szCs w:val="28"/>
        </w:rPr>
        <w:t xml:space="preserve">распознавание сигнала и принятие решения о реагировании. </w:t>
      </w:r>
      <w:r w:rsidR="000640CF">
        <w:rPr>
          <w:rFonts w:eastAsia="Times New Roman" w:cs="Times New Roman"/>
          <w:szCs w:val="28"/>
        </w:rPr>
        <w:t xml:space="preserve">Соотношение результатов </w:t>
      </w:r>
      <w:proofErr w:type="spellStart"/>
      <w:r w:rsidR="000640CF">
        <w:rPr>
          <w:rFonts w:eastAsia="Times New Roman" w:cs="Times New Roman"/>
          <w:szCs w:val="28"/>
        </w:rPr>
        <w:t>ПЗМР</w:t>
      </w:r>
      <w:proofErr w:type="spellEnd"/>
      <w:r w:rsidR="000640CF">
        <w:rPr>
          <w:rFonts w:eastAsia="Times New Roman" w:cs="Times New Roman"/>
          <w:szCs w:val="28"/>
        </w:rPr>
        <w:t xml:space="preserve"> и </w:t>
      </w:r>
      <w:proofErr w:type="spellStart"/>
      <w:r w:rsidR="000640CF">
        <w:rPr>
          <w:rFonts w:eastAsia="Times New Roman" w:cs="Times New Roman"/>
          <w:szCs w:val="28"/>
        </w:rPr>
        <w:t>СЗМР</w:t>
      </w:r>
      <w:proofErr w:type="spellEnd"/>
      <w:r w:rsidR="000640CF">
        <w:rPr>
          <w:rFonts w:eastAsia="Times New Roman" w:cs="Times New Roman"/>
          <w:szCs w:val="28"/>
        </w:rPr>
        <w:t xml:space="preserve"> позволяет определить время, требуемое для </w:t>
      </w:r>
      <w:r w:rsidR="000640CF" w:rsidRPr="008C17BC">
        <w:rPr>
          <w:rFonts w:eastAsia="Times New Roman" w:cs="Times New Roman"/>
          <w:szCs w:val="28"/>
        </w:rPr>
        <w:t>обработки информации</w:t>
      </w:r>
      <w:r w:rsidR="000640CF">
        <w:rPr>
          <w:rFonts w:eastAsia="Times New Roman" w:cs="Times New Roman"/>
          <w:szCs w:val="28"/>
        </w:rPr>
        <w:t xml:space="preserve"> – </w:t>
      </w:r>
      <w:r w:rsidR="000640CF" w:rsidRPr="008C17BC">
        <w:rPr>
          <w:rFonts w:eastAsia="Times New Roman" w:cs="Times New Roman"/>
          <w:szCs w:val="28"/>
        </w:rPr>
        <w:t>динамик</w:t>
      </w:r>
      <w:r w:rsidR="00B21212">
        <w:rPr>
          <w:rFonts w:eastAsia="Times New Roman" w:cs="Times New Roman"/>
          <w:szCs w:val="28"/>
        </w:rPr>
        <w:t>и</w:t>
      </w:r>
      <w:r w:rsidR="000640CF" w:rsidRPr="008C17BC">
        <w:rPr>
          <w:rFonts w:eastAsia="Times New Roman" w:cs="Times New Roman"/>
          <w:szCs w:val="28"/>
        </w:rPr>
        <w:t xml:space="preserve"> формирования скорости принятия решения.</w:t>
      </w:r>
    </w:p>
    <w:p w14:paraId="29E15F3B" w14:textId="77777777" w:rsidR="004136D1" w:rsidRDefault="00605CF7" w:rsidP="004136D1">
      <w:pPr>
        <w:tabs>
          <w:tab w:val="left" w:pos="426"/>
        </w:tabs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04352B">
        <w:rPr>
          <w:rFonts w:cs="Times New Roman"/>
          <w:szCs w:val="28"/>
        </w:rPr>
        <w:t>рименен</w:t>
      </w:r>
      <w:r>
        <w:rPr>
          <w:rFonts w:cs="Times New Roman"/>
          <w:szCs w:val="28"/>
        </w:rPr>
        <w:t>ие методики</w:t>
      </w:r>
      <w:r w:rsidRPr="0004352B">
        <w:rPr>
          <w:rFonts w:cs="Times New Roman"/>
          <w:szCs w:val="28"/>
        </w:rPr>
        <w:t xml:space="preserve"> </w:t>
      </w:r>
      <w:proofErr w:type="spellStart"/>
      <w:r w:rsidRPr="0004352B">
        <w:rPr>
          <w:rFonts w:cs="Times New Roman"/>
          <w:szCs w:val="28"/>
        </w:rPr>
        <w:t>Теппинг</w:t>
      </w:r>
      <w:proofErr w:type="spellEnd"/>
      <w:r w:rsidRPr="0004352B">
        <w:rPr>
          <w:rFonts w:cs="Times New Roman"/>
          <w:szCs w:val="28"/>
        </w:rPr>
        <w:t>-тест</w:t>
      </w:r>
      <w:r>
        <w:rPr>
          <w:rFonts w:cs="Times New Roman"/>
          <w:szCs w:val="28"/>
        </w:rPr>
        <w:t xml:space="preserve"> позволяет оценить </w:t>
      </w:r>
      <w:r w:rsidR="0004352B" w:rsidRPr="0004352B">
        <w:rPr>
          <w:rFonts w:cs="Times New Roman"/>
          <w:szCs w:val="28"/>
        </w:rPr>
        <w:t>сил</w:t>
      </w:r>
      <w:r>
        <w:rPr>
          <w:rFonts w:cs="Times New Roman"/>
          <w:szCs w:val="28"/>
        </w:rPr>
        <w:t>у</w:t>
      </w:r>
      <w:r w:rsidR="0004352B" w:rsidRPr="0004352B">
        <w:rPr>
          <w:rFonts w:cs="Times New Roman"/>
          <w:szCs w:val="28"/>
        </w:rPr>
        <w:t xml:space="preserve"> нервных процессов, означающих возможность переносить продолжительное, либо кратковременно</w:t>
      </w:r>
      <w:r>
        <w:rPr>
          <w:rFonts w:cs="Times New Roman"/>
          <w:szCs w:val="28"/>
        </w:rPr>
        <w:t>е, но очень сильное возбуждение.</w:t>
      </w:r>
      <w:r w:rsidR="004136D1" w:rsidRPr="004136D1">
        <w:rPr>
          <w:rFonts w:cs="Times New Roman"/>
          <w:szCs w:val="28"/>
        </w:rPr>
        <w:t xml:space="preserve"> </w:t>
      </w:r>
    </w:p>
    <w:p w14:paraId="2C2B2320" w14:textId="69C92E3D" w:rsidR="000002D5" w:rsidRDefault="004136D1" w:rsidP="00A14CCF">
      <w:pPr>
        <w:tabs>
          <w:tab w:val="left" w:pos="426"/>
        </w:tabs>
        <w:ind w:firstLine="709"/>
        <w:rPr>
          <w:rFonts w:cs="Times New Roman"/>
          <w:szCs w:val="28"/>
        </w:rPr>
      </w:pPr>
      <w:r w:rsidRPr="000640CF">
        <w:rPr>
          <w:rFonts w:cs="Times New Roman"/>
          <w:szCs w:val="28"/>
        </w:rPr>
        <w:t>В спортивной игровой деятельности предвидение составляет непременное условие успешности спортсмена. Исследование стратегий точности ре</w:t>
      </w:r>
      <w:r>
        <w:rPr>
          <w:rFonts w:cs="Times New Roman"/>
          <w:szCs w:val="28"/>
        </w:rPr>
        <w:t>агирования на движущийся объект</w:t>
      </w:r>
      <w:r w:rsidR="00B21212">
        <w:rPr>
          <w:rFonts w:cs="Times New Roman"/>
          <w:szCs w:val="28"/>
        </w:rPr>
        <w:t xml:space="preserve"> (</w:t>
      </w:r>
      <w:proofErr w:type="spellStart"/>
      <w:r w:rsidR="00B21212">
        <w:rPr>
          <w:rFonts w:cs="Times New Roman"/>
          <w:szCs w:val="28"/>
        </w:rPr>
        <w:t>РДО</w:t>
      </w:r>
      <w:proofErr w:type="spellEnd"/>
      <w:r w:rsidR="00B21212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r w:rsidRPr="000640CF">
        <w:rPr>
          <w:rFonts w:cs="Times New Roman"/>
          <w:szCs w:val="28"/>
        </w:rPr>
        <w:t xml:space="preserve">свидетельствует о </w:t>
      </w:r>
      <w:r w:rsidRPr="000640CF">
        <w:rPr>
          <w:rFonts w:cs="Times New Roman"/>
          <w:szCs w:val="28"/>
        </w:rPr>
        <w:lastRenderedPageBreak/>
        <w:t>сформированности навыков уравновешивать скорость / заторможенность протекания нервных процессов</w:t>
      </w:r>
      <w:r>
        <w:rPr>
          <w:rFonts w:cs="Times New Roman"/>
          <w:szCs w:val="28"/>
        </w:rPr>
        <w:t>.</w:t>
      </w:r>
      <w:r w:rsidR="00A14CCF">
        <w:rPr>
          <w:rFonts w:cs="Times New Roman"/>
          <w:szCs w:val="28"/>
        </w:rPr>
        <w:t xml:space="preserve"> </w:t>
      </w:r>
    </w:p>
    <w:p w14:paraId="1C74FFEE" w14:textId="24FD7F04" w:rsidR="00B21212" w:rsidRDefault="000B5E6F" w:rsidP="00B21212">
      <w:pPr>
        <w:tabs>
          <w:tab w:val="left" w:pos="1134"/>
        </w:tabs>
        <w:ind w:firstLine="567"/>
      </w:pPr>
      <w:bookmarkStart w:id="3" w:name="_Hlk135140650"/>
      <w:r w:rsidRPr="00B21212">
        <w:rPr>
          <w:bCs/>
        </w:rPr>
        <w:t>Определени</w:t>
      </w:r>
      <w:r w:rsidR="004E3A8A" w:rsidRPr="00B21212">
        <w:rPr>
          <w:bCs/>
        </w:rPr>
        <w:t>е</w:t>
      </w:r>
      <w:r w:rsidRPr="00B21212">
        <w:rPr>
          <w:bCs/>
        </w:rPr>
        <w:t xml:space="preserve"> </w:t>
      </w:r>
      <w:r w:rsidR="00B21212">
        <w:t>ф</w:t>
      </w:r>
      <w:r w:rsidR="00B21212" w:rsidRPr="0072062F">
        <w:t>ункциональн</w:t>
      </w:r>
      <w:r w:rsidR="00B21212">
        <w:t>ой</w:t>
      </w:r>
      <w:r w:rsidR="00B21212" w:rsidRPr="0072062F">
        <w:t xml:space="preserve"> готовност</w:t>
      </w:r>
      <w:r w:rsidR="00B21212">
        <w:t xml:space="preserve">и сердечно-сосудистой системы </w:t>
      </w:r>
      <w:r w:rsidR="00B21212" w:rsidRPr="0072062F">
        <w:t>(адаптационный резерв)</w:t>
      </w:r>
      <w:r w:rsidR="00B21212">
        <w:t>.</w:t>
      </w:r>
    </w:p>
    <w:bookmarkEnd w:id="3"/>
    <w:p w14:paraId="10A6AC21" w14:textId="77777777" w:rsidR="00B21212" w:rsidRDefault="00301B53" w:rsidP="00301B53">
      <w:pPr>
        <w:pStyle w:val="a3"/>
        <w:ind w:left="0" w:firstLine="567"/>
      </w:pPr>
      <w:r w:rsidRPr="0072062F">
        <w:t xml:space="preserve">Для определения адаптационных возможностей организма спортсмена </w:t>
      </w:r>
      <w:r w:rsidR="00B21212">
        <w:t xml:space="preserve">была </w:t>
      </w:r>
      <w:r w:rsidRPr="0072062F">
        <w:t>примен</w:t>
      </w:r>
      <w:r w:rsidR="00B21212">
        <w:t>ена</w:t>
      </w:r>
      <w:r w:rsidRPr="0072062F">
        <w:t xml:space="preserve"> систем</w:t>
      </w:r>
      <w:r w:rsidR="00B21212">
        <w:t>а</w:t>
      </w:r>
      <w:r w:rsidRPr="0072062F">
        <w:t xml:space="preserve"> интегрального мониторинга</w:t>
      </w:r>
      <w:r>
        <w:t xml:space="preserve"> </w:t>
      </w:r>
      <w:r w:rsidRPr="0072062F">
        <w:t>Симона 111</w:t>
      </w:r>
      <w:r w:rsidR="009816F4">
        <w:t>,</w:t>
      </w:r>
      <w:r w:rsidRPr="0072062F">
        <w:t xml:space="preserve"> предназначенн</w:t>
      </w:r>
      <w:r w:rsidR="00B21212">
        <w:t>ая</w:t>
      </w:r>
      <w:r w:rsidRPr="0072062F">
        <w:t xml:space="preserve"> для измерения физиологических показателей гемодинамики, транспорта и потребления кислорода, активности вегетативной нервной системы и метаболизма. Данный аппаратный комплекс способен определять ряд интегральных показателей </w:t>
      </w:r>
      <w:r>
        <w:t xml:space="preserve">общего уровня функционирования сердечно-сосудистой системы, </w:t>
      </w:r>
      <w:r w:rsidRPr="0072062F">
        <w:t>указывающих на функциональный потенциал спортсмена</w:t>
      </w:r>
      <w:r>
        <w:t>, что дает информацию о росте или спаде физической кондиции претендента, и может являться инструментом прогнозирования готовности к максимальным результатам спортсмена перед ответственными соревнованиям</w:t>
      </w:r>
      <w:r w:rsidR="009816F4">
        <w:t>и</w:t>
      </w:r>
      <w:r w:rsidRPr="0072062F">
        <w:t>.</w:t>
      </w:r>
      <w:r>
        <w:t xml:space="preserve"> </w:t>
      </w:r>
    </w:p>
    <w:p w14:paraId="32CFEB35" w14:textId="5E55EC28" w:rsidR="00301B53" w:rsidRDefault="00301B53" w:rsidP="00301B53">
      <w:pPr>
        <w:pStyle w:val="a3"/>
        <w:ind w:left="0" w:firstLine="567"/>
      </w:pPr>
      <w:r>
        <w:t>К таким показателям относятся</w:t>
      </w:r>
      <w:r w:rsidR="009816F4">
        <w:t>:</w:t>
      </w:r>
      <w:r>
        <w:t xml:space="preserve"> </w:t>
      </w:r>
      <w:r w:rsidR="009816F4">
        <w:t>и</w:t>
      </w:r>
      <w:r>
        <w:t>нтегральный баланс</w:t>
      </w:r>
      <w:r w:rsidR="00F40052">
        <w:t xml:space="preserve"> (ИБ),</w:t>
      </w:r>
      <w:r>
        <w:t xml:space="preserve"> кардиальный</w:t>
      </w:r>
      <w:r w:rsidR="00F40052">
        <w:t xml:space="preserve"> (</w:t>
      </w:r>
      <w:proofErr w:type="spellStart"/>
      <w:r w:rsidR="00F40052">
        <w:t>КР</w:t>
      </w:r>
      <w:proofErr w:type="spellEnd"/>
      <w:r w:rsidR="00F40052">
        <w:t>)</w:t>
      </w:r>
      <w:r>
        <w:t xml:space="preserve"> и адаптационный резерв</w:t>
      </w:r>
      <w:r w:rsidR="00F40052">
        <w:t xml:space="preserve"> (АР)</w:t>
      </w:r>
      <w:r w:rsidR="00B21212">
        <w:t>.</w:t>
      </w:r>
    </w:p>
    <w:p w14:paraId="5463BDA1" w14:textId="3630FB0E" w:rsidR="00301B53" w:rsidRDefault="00301B53" w:rsidP="00301B53">
      <w:pPr>
        <w:pStyle w:val="a3"/>
        <w:tabs>
          <w:tab w:val="left" w:pos="1134"/>
        </w:tabs>
        <w:ind w:left="792"/>
        <w:jc w:val="center"/>
        <w:rPr>
          <w:b/>
          <w:bCs/>
        </w:rPr>
      </w:pPr>
      <w:r w:rsidRPr="00B5637E">
        <w:rPr>
          <w:b/>
          <w:bCs/>
        </w:rPr>
        <w:t>Моделирование индивидуального профиля спортсмена и оценк</w:t>
      </w:r>
      <w:r w:rsidR="008A77F4" w:rsidRPr="00B5637E">
        <w:rPr>
          <w:b/>
          <w:bCs/>
        </w:rPr>
        <w:t>а</w:t>
      </w:r>
      <w:r w:rsidRPr="00B5637E">
        <w:rPr>
          <w:b/>
          <w:bCs/>
        </w:rPr>
        <w:t xml:space="preserve"> сочетаемости профилей</w:t>
      </w:r>
    </w:p>
    <w:p w14:paraId="6BF8708E" w14:textId="679BF21F" w:rsidR="00301B53" w:rsidRPr="00D45592" w:rsidRDefault="00E85977" w:rsidP="00301B53">
      <w:pPr>
        <w:ind w:firstLine="708"/>
        <w:rPr>
          <w:rFonts w:cs="Times New Roman"/>
          <w:szCs w:val="28"/>
        </w:rPr>
      </w:pPr>
      <w:r w:rsidRPr="00D45592">
        <w:rPr>
          <w:rFonts w:cs="Times New Roman"/>
          <w:szCs w:val="28"/>
        </w:rPr>
        <w:t xml:space="preserve">Результаты многочисленных исследований </w:t>
      </w:r>
      <w:r w:rsidR="0099250F" w:rsidRPr="00D45592">
        <w:rPr>
          <w:rFonts w:cs="Times New Roman"/>
          <w:szCs w:val="28"/>
        </w:rPr>
        <w:t xml:space="preserve">спортсменов </w:t>
      </w:r>
      <w:r w:rsidRPr="00D45592">
        <w:rPr>
          <w:rFonts w:cs="Times New Roman"/>
          <w:szCs w:val="28"/>
        </w:rPr>
        <w:t>доказывают, что полученные параметры не во всех случаях коррелируют между собой и у одного</w:t>
      </w:r>
      <w:r w:rsidR="00695310" w:rsidRPr="00D45592">
        <w:rPr>
          <w:rFonts w:cs="Times New Roman"/>
          <w:szCs w:val="28"/>
        </w:rPr>
        <w:t xml:space="preserve"> и того же</w:t>
      </w:r>
      <w:r w:rsidRPr="00D45592">
        <w:rPr>
          <w:rFonts w:cs="Times New Roman"/>
          <w:szCs w:val="28"/>
        </w:rPr>
        <w:t xml:space="preserve"> спортсмена могут быть выявлены неодинаковые уровни по разным показателям</w:t>
      </w:r>
      <w:r w:rsidR="00073344" w:rsidRPr="00D45592">
        <w:rPr>
          <w:rFonts w:cs="Times New Roman"/>
          <w:szCs w:val="28"/>
        </w:rPr>
        <w:t xml:space="preserve"> [</w:t>
      </w:r>
      <w:r w:rsidR="00847E25" w:rsidRPr="00D45592">
        <w:rPr>
          <w:rFonts w:cs="Times New Roman"/>
          <w:szCs w:val="28"/>
        </w:rPr>
        <w:t>8</w:t>
      </w:r>
      <w:r w:rsidR="00073344" w:rsidRPr="00D45592">
        <w:rPr>
          <w:rFonts w:cs="Times New Roman"/>
          <w:szCs w:val="28"/>
        </w:rPr>
        <w:t>]</w:t>
      </w:r>
      <w:r w:rsidRPr="00D45592">
        <w:rPr>
          <w:rFonts w:cs="Times New Roman"/>
          <w:szCs w:val="28"/>
        </w:rPr>
        <w:t xml:space="preserve">. Для получения более точного представления </w:t>
      </w:r>
      <w:r w:rsidR="0099250F" w:rsidRPr="00D45592">
        <w:rPr>
          <w:rFonts w:cs="Times New Roman"/>
          <w:szCs w:val="28"/>
        </w:rPr>
        <w:t xml:space="preserve">актуального </w:t>
      </w:r>
      <w:r w:rsidRPr="00D45592">
        <w:rPr>
          <w:rFonts w:cs="Times New Roman"/>
          <w:szCs w:val="28"/>
        </w:rPr>
        <w:t>статуса спортсмена рекомендуется составление индивидуального профиля</w:t>
      </w:r>
      <w:r w:rsidR="002C6532">
        <w:rPr>
          <w:rFonts w:cs="Times New Roman"/>
          <w:szCs w:val="28"/>
        </w:rPr>
        <w:t xml:space="preserve">, под которым </w:t>
      </w:r>
      <w:r w:rsidR="00C877F0">
        <w:rPr>
          <w:rFonts w:cs="Times New Roman"/>
          <w:szCs w:val="28"/>
        </w:rPr>
        <w:t xml:space="preserve">мы понимаем оптимальное сочетание необходимых </w:t>
      </w:r>
      <w:r w:rsidR="00871842">
        <w:rPr>
          <w:rFonts w:cs="Times New Roman"/>
          <w:szCs w:val="28"/>
        </w:rPr>
        <w:t xml:space="preserve">функциональных </w:t>
      </w:r>
      <w:r w:rsidR="00C877F0">
        <w:rPr>
          <w:rFonts w:cs="Times New Roman"/>
          <w:szCs w:val="28"/>
        </w:rPr>
        <w:t>характеристик спортсмена</w:t>
      </w:r>
      <w:r w:rsidR="002C6532">
        <w:rPr>
          <w:rFonts w:cs="Times New Roman"/>
          <w:szCs w:val="28"/>
        </w:rPr>
        <w:t xml:space="preserve">, </w:t>
      </w:r>
      <w:r w:rsidR="00C877F0">
        <w:rPr>
          <w:rFonts w:cs="Times New Roman"/>
          <w:szCs w:val="28"/>
        </w:rPr>
        <w:t>значимых в реализуемом вид</w:t>
      </w:r>
      <w:r w:rsidR="002C6532">
        <w:rPr>
          <w:rFonts w:cs="Times New Roman"/>
          <w:szCs w:val="28"/>
        </w:rPr>
        <w:t>е</w:t>
      </w:r>
      <w:r w:rsidR="00C877F0">
        <w:rPr>
          <w:rFonts w:cs="Times New Roman"/>
          <w:szCs w:val="28"/>
        </w:rPr>
        <w:t xml:space="preserve"> спорта.</w:t>
      </w:r>
    </w:p>
    <w:p w14:paraId="12F7CEE7" w14:textId="6CFA3A45" w:rsidR="00F40052" w:rsidRDefault="00F40052" w:rsidP="00F40052">
      <w:pPr>
        <w:ind w:firstLine="708"/>
        <w:rPr>
          <w:rFonts w:cs="Times New Roman"/>
          <w:szCs w:val="28"/>
        </w:rPr>
      </w:pPr>
      <w:r w:rsidRPr="00D45592">
        <w:rPr>
          <w:rFonts w:cs="Times New Roman"/>
          <w:szCs w:val="28"/>
        </w:rPr>
        <w:t>Ниже на рисунках</w:t>
      </w:r>
      <w:r>
        <w:rPr>
          <w:rFonts w:cs="Times New Roman"/>
          <w:szCs w:val="28"/>
        </w:rPr>
        <w:t xml:space="preserve"> показаны визуализированные </w:t>
      </w:r>
      <w:bookmarkStart w:id="4" w:name="_GoBack"/>
      <w:r>
        <w:rPr>
          <w:rFonts w:cs="Times New Roman"/>
          <w:szCs w:val="28"/>
        </w:rPr>
        <w:t>проф</w:t>
      </w:r>
      <w:bookmarkEnd w:id="4"/>
      <w:r>
        <w:rPr>
          <w:rFonts w:cs="Times New Roman"/>
          <w:szCs w:val="28"/>
        </w:rPr>
        <w:t xml:space="preserve">или в соответствии с выделенными критериями (рис. </w:t>
      </w:r>
      <w:r w:rsidR="00C46634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, </w:t>
      </w:r>
      <w:r w:rsidR="00C46634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).</w:t>
      </w:r>
    </w:p>
    <w:p w14:paraId="47C933FB" w14:textId="5C8BC52B" w:rsidR="00F40052" w:rsidRDefault="00E17407" w:rsidP="00F40052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lastRenderedPageBreak/>
        <w:drawing>
          <wp:inline distT="0" distB="0" distL="0" distR="0" wp14:anchorId="31765844" wp14:editId="0C017E01">
            <wp:extent cx="3044701" cy="1828511"/>
            <wp:effectExtent l="0" t="0" r="3810" b="635"/>
            <wp:docPr id="14596169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589" cy="1854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8"/>
        </w:rPr>
        <w:drawing>
          <wp:inline distT="0" distB="0" distL="0" distR="0" wp14:anchorId="7F02BCA4" wp14:editId="7D738E5E">
            <wp:extent cx="3041073" cy="1826331"/>
            <wp:effectExtent l="0" t="0" r="6985" b="2540"/>
            <wp:docPr id="16986997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35" cy="1890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DC09A4" w14:textId="02C48721" w:rsidR="00F40052" w:rsidRDefault="00F40052" w:rsidP="00F4005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Индивидуальный профиль №1               Индивидуальный профиль №2</w:t>
      </w:r>
    </w:p>
    <w:p w14:paraId="53F55DD0" w14:textId="77777777" w:rsidR="00152EE4" w:rsidRDefault="00152EE4" w:rsidP="00152EE4">
      <w:pPr>
        <w:pStyle w:val="a3"/>
        <w:spacing w:line="240" w:lineRule="auto"/>
        <w:ind w:left="505"/>
        <w:jc w:val="center"/>
      </w:pPr>
    </w:p>
    <w:p w14:paraId="071CD1C7" w14:textId="591F2E5C" w:rsidR="00152EE4" w:rsidRDefault="002C0533" w:rsidP="00152EE4">
      <w:pPr>
        <w:pStyle w:val="a3"/>
        <w:ind w:left="0" w:firstLine="709"/>
      </w:pPr>
      <w:r>
        <w:t xml:space="preserve">Верхняя граница отражает потенциал спортсмена и его предельные возможности. </w:t>
      </w:r>
      <w:r w:rsidR="00152EE4">
        <w:t xml:space="preserve">Нижняя граница зоны показывает уровень надежности, то есть </w:t>
      </w:r>
      <w:r>
        <w:t xml:space="preserve">минимальные результаты, которые он способен демонстрировать </w:t>
      </w:r>
      <w:r w:rsidR="00152EE4">
        <w:t xml:space="preserve">даже в самых неблагоприятных обстоятельствах. </w:t>
      </w:r>
      <w:r>
        <w:t>Если нижняя граница оказывается выше актуальной – то это свидетельство об отклонении функционального состояния и треб</w:t>
      </w:r>
      <w:r w:rsidR="004C3F45">
        <w:t>ует</w:t>
      </w:r>
      <w:r>
        <w:t xml:space="preserve"> более углубленной диагностики. </w:t>
      </w:r>
      <w:r w:rsidR="00152EE4">
        <w:t xml:space="preserve">Ширина данной зоны отражает уровень стабильности результатов.  </w:t>
      </w:r>
    </w:p>
    <w:p w14:paraId="7300B9ED" w14:textId="178301EE" w:rsidR="00C44349" w:rsidRDefault="008109E7" w:rsidP="00E85977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Так же в процессе наблюдения было замечено, что такого рода профили могут быть полезны при решении вопроса о сочетаемости претендентов в игровых звеньях</w:t>
      </w:r>
      <w:r w:rsidR="00340445">
        <w:rPr>
          <w:rFonts w:cs="Times New Roman"/>
          <w:szCs w:val="28"/>
        </w:rPr>
        <w:t>.</w:t>
      </w:r>
      <w:r w:rsidR="002C0533">
        <w:rPr>
          <w:rFonts w:cs="Times New Roman"/>
          <w:szCs w:val="28"/>
        </w:rPr>
        <w:t xml:space="preserve"> Так, при получении травм, невозможности продолжать игровые действия в непредвиденных случаях, </w:t>
      </w:r>
      <w:r w:rsidR="004C3F45">
        <w:rPr>
          <w:rFonts w:cs="Times New Roman"/>
          <w:szCs w:val="28"/>
        </w:rPr>
        <w:t xml:space="preserve">либо дисквалификации спортсмена, </w:t>
      </w:r>
      <w:r w:rsidR="002C0533">
        <w:rPr>
          <w:rFonts w:cs="Times New Roman"/>
          <w:szCs w:val="28"/>
        </w:rPr>
        <w:t>может быть произведена ротация спортсменов со сходными профилями.</w:t>
      </w:r>
    </w:p>
    <w:p w14:paraId="388282A5" w14:textId="36F0CDC1" w:rsidR="00C46634" w:rsidRDefault="0089281D" w:rsidP="00C46634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Основной идеей в период комплектования сборной команды является мониторинг актуального состояния спортсмена на разных этапах подготовки к соревнованиям и оценка успешности его соревновательной деятельности по десятибалльной шкале. В каждом периоде определяется корреляционная зависимость между его актуальным функциональным состоянием (индивидуальные профили спортсмена) и успешностью в реализуемой деятельности (линии тренда). </w:t>
      </w:r>
      <w:r w:rsidR="00C46634">
        <w:t xml:space="preserve">Визуализация актуального состояния спортсмена и успешности </w:t>
      </w:r>
      <w:r w:rsidR="002A6CD3">
        <w:t xml:space="preserve">в </w:t>
      </w:r>
      <w:r w:rsidR="00C46634">
        <w:t xml:space="preserve">соревновательной деятельности на разных </w:t>
      </w:r>
      <w:r w:rsidR="00C46634">
        <w:rPr>
          <w:rFonts w:cs="Times New Roman"/>
          <w:szCs w:val="28"/>
        </w:rPr>
        <w:t xml:space="preserve">этапах подготовки к </w:t>
      </w:r>
      <w:r w:rsidR="002A6CD3">
        <w:rPr>
          <w:rFonts w:cs="Times New Roman"/>
          <w:szCs w:val="28"/>
        </w:rPr>
        <w:t xml:space="preserve">основным </w:t>
      </w:r>
      <w:r w:rsidR="00C46634">
        <w:rPr>
          <w:rFonts w:cs="Times New Roman"/>
          <w:szCs w:val="28"/>
        </w:rPr>
        <w:t>соревнованиям представлена на рисунке 4.</w:t>
      </w:r>
    </w:p>
    <w:p w14:paraId="2C369541" w14:textId="77777777" w:rsidR="00827B70" w:rsidRDefault="00827B70" w:rsidP="003E47F8">
      <w:pPr>
        <w:jc w:val="center"/>
        <w:rPr>
          <w:noProof/>
          <w14:ligatures w14:val="standardContextual"/>
        </w:rPr>
      </w:pPr>
    </w:p>
    <w:p w14:paraId="185BD54D" w14:textId="7158E0BD" w:rsidR="00827B70" w:rsidRDefault="00827B70" w:rsidP="003E47F8">
      <w:pPr>
        <w:jc w:val="center"/>
      </w:pPr>
      <w:r w:rsidRPr="009B4C89">
        <w:rPr>
          <w:noProof/>
        </w:rPr>
        <w:lastRenderedPageBreak/>
        <w:drawing>
          <wp:inline distT="0" distB="0" distL="0" distR="0" wp14:anchorId="79B2AD8A" wp14:editId="56B88323">
            <wp:extent cx="4903004" cy="2800350"/>
            <wp:effectExtent l="0" t="0" r="0" b="0"/>
            <wp:docPr id="7409493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49379" name=""/>
                    <pic:cNvPicPr/>
                  </pic:nvPicPr>
                  <pic:blipFill rotWithShape="1">
                    <a:blip r:embed="rId11"/>
                    <a:srcRect l="3320" t="32651" r="43453" b="13300"/>
                    <a:stretch/>
                  </pic:blipFill>
                  <pic:spPr bwMode="auto">
                    <a:xfrm>
                      <a:off x="0" y="0"/>
                      <a:ext cx="4927285" cy="2814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4ED1E" w14:textId="6104DF69" w:rsidR="00817A4E" w:rsidRDefault="0089281D" w:rsidP="003E47F8">
      <w:pPr>
        <w:jc w:val="center"/>
        <w:rPr>
          <w:rFonts w:cs="Times New Roman"/>
          <w:szCs w:val="28"/>
        </w:rPr>
      </w:pPr>
      <w:r w:rsidRPr="00BF594E">
        <w:t xml:space="preserve">Рисунок </w:t>
      </w:r>
      <w:r w:rsidR="00C46634">
        <w:t>4</w:t>
      </w:r>
      <w:r w:rsidRPr="00BF594E">
        <w:t xml:space="preserve"> – </w:t>
      </w:r>
      <w:bookmarkStart w:id="5" w:name="_Hlk139555101"/>
      <w:r w:rsidR="00BF594E">
        <w:t xml:space="preserve">Визуализация актуального состояния спортсмена и успешности </w:t>
      </w:r>
      <w:r w:rsidR="002A6CD3">
        <w:t xml:space="preserve">в </w:t>
      </w:r>
      <w:r w:rsidR="00BF594E">
        <w:t xml:space="preserve">соревновательной деятельности на разных </w:t>
      </w:r>
      <w:r w:rsidR="00BF594E">
        <w:rPr>
          <w:rFonts w:cs="Times New Roman"/>
          <w:szCs w:val="28"/>
        </w:rPr>
        <w:t>этапах подготовки</w:t>
      </w:r>
      <w:r w:rsidR="002A6CD3">
        <w:rPr>
          <w:rFonts w:cs="Times New Roman"/>
          <w:szCs w:val="28"/>
        </w:rPr>
        <w:t xml:space="preserve"> </w:t>
      </w:r>
      <w:r w:rsidR="00BF594E">
        <w:rPr>
          <w:rFonts w:cs="Times New Roman"/>
          <w:szCs w:val="28"/>
        </w:rPr>
        <w:t xml:space="preserve">к </w:t>
      </w:r>
      <w:r w:rsidR="002A6CD3">
        <w:rPr>
          <w:rFonts w:cs="Times New Roman"/>
          <w:szCs w:val="28"/>
        </w:rPr>
        <w:t xml:space="preserve">основным </w:t>
      </w:r>
      <w:r w:rsidR="00BF594E">
        <w:rPr>
          <w:rFonts w:cs="Times New Roman"/>
          <w:szCs w:val="28"/>
        </w:rPr>
        <w:t>соревнованиям</w:t>
      </w:r>
    </w:p>
    <w:bookmarkEnd w:id="5"/>
    <w:p w14:paraId="0607D9E6" w14:textId="77777777" w:rsidR="00C46634" w:rsidRPr="0089281D" w:rsidRDefault="00C46634" w:rsidP="00C46634">
      <w:pPr>
        <w:ind w:firstLine="708"/>
        <w:jc w:val="center"/>
      </w:pPr>
    </w:p>
    <w:p w14:paraId="46B02EB4" w14:textId="04DF67D5" w:rsidR="00CC3458" w:rsidRDefault="00B97FFE" w:rsidP="008C6CBE">
      <w:pPr>
        <w:ind w:firstLine="567"/>
      </w:pPr>
      <w:r w:rsidRPr="00B97FFE">
        <w:t xml:space="preserve">Технология решаемой задачи </w:t>
      </w:r>
      <w:r>
        <w:t xml:space="preserve">комплектования сборной выглядит следующим образом: </w:t>
      </w:r>
    </w:p>
    <w:p w14:paraId="6658E8AB" w14:textId="68EDA7BC" w:rsidR="00EC6239" w:rsidRDefault="00B97FFE" w:rsidP="002A6CD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</w:pPr>
      <w:r>
        <w:t xml:space="preserve">если показатели спортсмена имеют тенденцию к снижению на протяжении нескольких </w:t>
      </w:r>
      <w:r w:rsidR="00CC3458">
        <w:t>этапов подготовки</w:t>
      </w:r>
      <w:r>
        <w:t>, то предпочтение будет отдаваться</w:t>
      </w:r>
      <w:r w:rsidR="00CE3218">
        <w:t xml:space="preserve"> претенденту</w:t>
      </w:r>
      <w:r w:rsidR="00EC6239">
        <w:t>:</w:t>
      </w:r>
      <w:r>
        <w:t xml:space="preserve"> демонстриру</w:t>
      </w:r>
      <w:r w:rsidR="00CE3218">
        <w:t>юще</w:t>
      </w:r>
      <w:r>
        <w:t xml:space="preserve">му </w:t>
      </w:r>
      <w:r w:rsidR="00CE3218">
        <w:t>восходящий тренд</w:t>
      </w:r>
      <w:r w:rsidR="00EC6239">
        <w:t>; имеющему наивысший потенциал в соревновательной деятельности; обладающему наименьшим диапазоном зоны стабильности;</w:t>
      </w:r>
    </w:p>
    <w:p w14:paraId="0A94152C" w14:textId="32A06821" w:rsidR="00817A4E" w:rsidRPr="00310482" w:rsidRDefault="00CC3458" w:rsidP="002A6CD3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rPr>
          <w:b/>
          <w:bCs/>
        </w:rPr>
      </w:pPr>
      <w:r>
        <w:t>параллельно решается задача определения индиви</w:t>
      </w:r>
      <w:r w:rsidR="002A6CD3">
        <w:t>д</w:t>
      </w:r>
      <w:r>
        <w:t>уальн</w:t>
      </w:r>
      <w:r w:rsidR="002A6CD3">
        <w:t>ого профиля спортсменов</w:t>
      </w:r>
      <w:r>
        <w:t xml:space="preserve">, при которых </w:t>
      </w:r>
      <w:r w:rsidR="00FC33FB">
        <w:t>команда</w:t>
      </w:r>
      <w:r>
        <w:t xml:space="preserve"> </w:t>
      </w:r>
      <w:r w:rsidR="00FC33FB">
        <w:t xml:space="preserve">может </w:t>
      </w:r>
      <w:r>
        <w:t>показы</w:t>
      </w:r>
      <w:r w:rsidR="00F474BF">
        <w:t>ва</w:t>
      </w:r>
      <w:r w:rsidR="00FC33FB">
        <w:t>ть</w:t>
      </w:r>
      <w:r>
        <w:t xml:space="preserve"> наивысший спортивный результат</w:t>
      </w:r>
      <w:r w:rsidR="002A6CD3">
        <w:t>;</w:t>
      </w:r>
    </w:p>
    <w:p w14:paraId="3E5626A1" w14:textId="0CC43052" w:rsidR="00310482" w:rsidRDefault="00310482" w:rsidP="002A6CD3">
      <w:pPr>
        <w:pStyle w:val="a3"/>
        <w:numPr>
          <w:ilvl w:val="0"/>
          <w:numId w:val="21"/>
        </w:numPr>
        <w:tabs>
          <w:tab w:val="left" w:pos="1134"/>
        </w:tabs>
        <w:ind w:left="0" w:firstLine="710"/>
        <w:rPr>
          <w:bCs/>
        </w:rPr>
      </w:pPr>
      <w:r>
        <w:rPr>
          <w:bCs/>
        </w:rPr>
        <w:t xml:space="preserve">формирование индивидуального профиля хоккеиста, соответствующего его наивысшему уровню соревновательной деятельности (пику спортивной формы) посредством корректировки тренировочного процесса, медико-биологического и психологического сопровождения во время проведения учебно-тренировочного сбора.  </w:t>
      </w:r>
    </w:p>
    <w:p w14:paraId="408D2DD6" w14:textId="77777777" w:rsidR="00310482" w:rsidRPr="00B94330" w:rsidRDefault="00310482" w:rsidP="00310482">
      <w:pPr>
        <w:pStyle w:val="a3"/>
        <w:tabs>
          <w:tab w:val="left" w:pos="1134"/>
        </w:tabs>
        <w:ind w:left="709"/>
        <w:rPr>
          <w:b/>
          <w:bCs/>
        </w:rPr>
      </w:pPr>
    </w:p>
    <w:p w14:paraId="4B86CED0" w14:textId="77777777" w:rsidR="00C877F0" w:rsidRPr="00847E25" w:rsidRDefault="00C877F0" w:rsidP="00847E25">
      <w:pPr>
        <w:tabs>
          <w:tab w:val="left" w:pos="1134"/>
        </w:tabs>
        <w:rPr>
          <w:bCs/>
        </w:rPr>
      </w:pPr>
    </w:p>
    <w:p w14:paraId="6B605DAF" w14:textId="4E64EFF5" w:rsidR="001F6510" w:rsidRDefault="000229C7" w:rsidP="00E72F34">
      <w:pPr>
        <w:ind w:firstLine="567"/>
        <w:rPr>
          <w:b/>
          <w:bCs/>
        </w:rPr>
      </w:pPr>
      <w:r>
        <w:rPr>
          <w:b/>
          <w:bCs/>
        </w:rPr>
        <w:lastRenderedPageBreak/>
        <w:t>Выводы</w:t>
      </w:r>
    </w:p>
    <w:p w14:paraId="13CCD4EF" w14:textId="56A8B40F" w:rsidR="00CF4395" w:rsidRPr="00CE1DB5" w:rsidRDefault="00CC3458" w:rsidP="002F04C5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rFonts w:eastAsia="Times New Roman" w:cs="Times New Roman"/>
          <w:szCs w:val="28"/>
        </w:rPr>
      </w:pPr>
      <w:r w:rsidRPr="00CE1DB5">
        <w:rPr>
          <w:rFonts w:eastAsia="Times New Roman" w:cs="Times New Roman"/>
          <w:szCs w:val="28"/>
        </w:rPr>
        <w:t xml:space="preserve">Разработанная технология </w:t>
      </w:r>
      <w:r w:rsidR="00A610DF" w:rsidRPr="00CE1DB5">
        <w:rPr>
          <w:rFonts w:eastAsia="Times New Roman" w:cs="Times New Roman"/>
          <w:szCs w:val="28"/>
        </w:rPr>
        <w:t xml:space="preserve">комплектования спортивных сборных </w:t>
      </w:r>
      <w:r w:rsidRPr="00CE1DB5">
        <w:rPr>
          <w:rFonts w:eastAsia="Times New Roman" w:cs="Times New Roman"/>
          <w:szCs w:val="28"/>
        </w:rPr>
        <w:t xml:space="preserve">юношеских </w:t>
      </w:r>
      <w:r w:rsidR="00A610DF" w:rsidRPr="00CE1DB5">
        <w:rPr>
          <w:rFonts w:eastAsia="Times New Roman" w:cs="Times New Roman"/>
          <w:szCs w:val="28"/>
        </w:rPr>
        <w:t>команд по хоккею должна ориентироваться на учет основных критериев мастерства хоккеиста и его</w:t>
      </w:r>
      <w:r w:rsidR="007B4A60">
        <w:rPr>
          <w:rFonts w:eastAsia="Times New Roman" w:cs="Times New Roman"/>
          <w:szCs w:val="28"/>
        </w:rPr>
        <w:t xml:space="preserve"> </w:t>
      </w:r>
      <w:proofErr w:type="spellStart"/>
      <w:r w:rsidR="007B4A60">
        <w:rPr>
          <w:rFonts w:eastAsia="Times New Roman" w:cs="Times New Roman"/>
          <w:szCs w:val="28"/>
        </w:rPr>
        <w:t>психо</w:t>
      </w:r>
      <w:proofErr w:type="spellEnd"/>
      <w:r w:rsidR="007B4A60">
        <w:rPr>
          <w:rFonts w:eastAsia="Times New Roman" w:cs="Times New Roman"/>
          <w:szCs w:val="28"/>
        </w:rPr>
        <w:t>-</w:t>
      </w:r>
      <w:r w:rsidR="00A610DF" w:rsidRPr="00CE1DB5">
        <w:rPr>
          <w:rFonts w:eastAsia="Times New Roman" w:cs="Times New Roman"/>
          <w:szCs w:val="28"/>
        </w:rPr>
        <w:t xml:space="preserve">функционального состояния. </w:t>
      </w:r>
    </w:p>
    <w:p w14:paraId="6023F8D0" w14:textId="02A05DA1" w:rsidR="00CE1DB5" w:rsidRPr="00317EB1" w:rsidRDefault="00CF4395" w:rsidP="002F04C5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rPr>
          <w:rFonts w:eastAsia="Times New Roman" w:cs="Times New Roman"/>
          <w:szCs w:val="28"/>
        </w:rPr>
      </w:pPr>
      <w:r w:rsidRPr="00CE1DB5">
        <w:rPr>
          <w:rFonts w:eastAsia="Times New Roman" w:cs="Times New Roman"/>
          <w:szCs w:val="28"/>
        </w:rPr>
        <w:t>Инновационн</w:t>
      </w:r>
      <w:r w:rsidR="00CC3458" w:rsidRPr="00CE1DB5">
        <w:rPr>
          <w:rFonts w:eastAsia="Times New Roman" w:cs="Times New Roman"/>
          <w:szCs w:val="28"/>
        </w:rPr>
        <w:t>ый подход к</w:t>
      </w:r>
      <w:r w:rsidR="00A610DF" w:rsidRPr="00CE1DB5">
        <w:rPr>
          <w:rFonts w:eastAsia="Times New Roman" w:cs="Times New Roman"/>
          <w:szCs w:val="28"/>
        </w:rPr>
        <w:t xml:space="preserve"> комплектовани</w:t>
      </w:r>
      <w:r w:rsidR="00CC3458" w:rsidRPr="00CE1DB5">
        <w:rPr>
          <w:rFonts w:eastAsia="Times New Roman" w:cs="Times New Roman"/>
          <w:szCs w:val="28"/>
        </w:rPr>
        <w:t>ю</w:t>
      </w:r>
      <w:r w:rsidR="00A610DF" w:rsidRPr="00CE1DB5">
        <w:rPr>
          <w:rFonts w:eastAsia="Times New Roman" w:cs="Times New Roman"/>
          <w:szCs w:val="28"/>
        </w:rPr>
        <w:t xml:space="preserve"> спортивных сборных команд </w:t>
      </w:r>
      <w:r w:rsidR="00CC3458" w:rsidRPr="00CE1DB5">
        <w:rPr>
          <w:rFonts w:eastAsia="Times New Roman" w:cs="Times New Roman"/>
          <w:szCs w:val="28"/>
        </w:rPr>
        <w:t xml:space="preserve">включает алгоритм современных методов спортивного отбора и мониторинга </w:t>
      </w:r>
      <w:proofErr w:type="spellStart"/>
      <w:r w:rsidR="007B4A60">
        <w:rPr>
          <w:rFonts w:eastAsia="Times New Roman" w:cs="Times New Roman"/>
          <w:szCs w:val="28"/>
        </w:rPr>
        <w:t>психо</w:t>
      </w:r>
      <w:proofErr w:type="spellEnd"/>
      <w:r w:rsidR="007B4A60">
        <w:rPr>
          <w:rFonts w:eastAsia="Times New Roman" w:cs="Times New Roman"/>
          <w:szCs w:val="28"/>
        </w:rPr>
        <w:t>-</w:t>
      </w:r>
      <w:r w:rsidR="00CC3458" w:rsidRPr="00CE1DB5">
        <w:rPr>
          <w:rFonts w:eastAsia="Times New Roman" w:cs="Times New Roman"/>
          <w:szCs w:val="28"/>
        </w:rPr>
        <w:t>функционального состояния спортсмена на основе</w:t>
      </w:r>
      <w:r w:rsidR="00CC3458" w:rsidRPr="00CE1DB5">
        <w:t xml:space="preserve"> наблюдени</w:t>
      </w:r>
      <w:r w:rsidR="00CE1DB5" w:rsidRPr="00CE1DB5">
        <w:t>я</w:t>
      </w:r>
      <w:r w:rsidR="00CC3458" w:rsidRPr="00CE1DB5">
        <w:t xml:space="preserve"> и </w:t>
      </w:r>
      <w:r w:rsidR="00CE1DB5" w:rsidRPr="00CE1DB5">
        <w:t xml:space="preserve">этапного </w:t>
      </w:r>
      <w:r w:rsidR="00CC3458" w:rsidRPr="00CE1DB5">
        <w:t>контрол</w:t>
      </w:r>
      <w:r w:rsidR="00CE1DB5" w:rsidRPr="00CE1DB5">
        <w:t>я</w:t>
      </w:r>
      <w:r w:rsidR="00CC3458" w:rsidRPr="00CE1DB5">
        <w:t xml:space="preserve"> за результативностью участия в соревновательной деятельности; необходимых и достаточных показателей </w:t>
      </w:r>
      <w:proofErr w:type="spellStart"/>
      <w:r w:rsidR="007B4A60">
        <w:t>психо</w:t>
      </w:r>
      <w:proofErr w:type="spellEnd"/>
      <w:r w:rsidR="007B4A60">
        <w:t>-</w:t>
      </w:r>
      <w:r w:rsidR="00CE1DB5" w:rsidRPr="00CE1DB5">
        <w:t xml:space="preserve">функционального состояния </w:t>
      </w:r>
      <w:r w:rsidR="00CC3458" w:rsidRPr="00CE1DB5">
        <w:t>спортсменов</w:t>
      </w:r>
      <w:r w:rsidR="00CE1DB5" w:rsidRPr="00CE1DB5">
        <w:t>, его индивидуальных и потенциальных возможностей; анализ перспективных характеристик спортсмена позволяющий сделать заключение о</w:t>
      </w:r>
      <w:r w:rsidR="004C3F45">
        <w:t xml:space="preserve"> соответствии </w:t>
      </w:r>
      <w:r w:rsidR="00CE1DB5" w:rsidRPr="00CE1DB5">
        <w:t>претендента</w:t>
      </w:r>
      <w:r w:rsidR="004C3F45">
        <w:t xml:space="preserve"> критериям отбора в </w:t>
      </w:r>
      <w:r w:rsidR="00317EB1">
        <w:t>с</w:t>
      </w:r>
      <w:r w:rsidR="004C3F45">
        <w:t>борную</w:t>
      </w:r>
      <w:r w:rsidR="00CE1DB5" w:rsidRPr="00CE1DB5">
        <w:t>.</w:t>
      </w:r>
    </w:p>
    <w:p w14:paraId="194E039D" w14:textId="36A1892B" w:rsidR="00317EB1" w:rsidRDefault="00317EB1" w:rsidP="002F04C5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rPr>
          <w:rFonts w:eastAsia="Times New Roman" w:cs="Times New Roman"/>
          <w:szCs w:val="28"/>
        </w:rPr>
      </w:pPr>
      <w:r w:rsidRPr="00847E25">
        <w:rPr>
          <w:rFonts w:eastAsia="Times New Roman" w:cs="Times New Roman"/>
          <w:szCs w:val="28"/>
        </w:rPr>
        <w:t xml:space="preserve">Мониторинг индивидуального профиля хоккеиста </w:t>
      </w:r>
      <w:r w:rsidR="007B4A60">
        <w:rPr>
          <w:rFonts w:eastAsia="Times New Roman" w:cs="Times New Roman"/>
          <w:szCs w:val="28"/>
        </w:rPr>
        <w:t>в</w:t>
      </w:r>
      <w:r w:rsidRPr="00847E25">
        <w:rPr>
          <w:rFonts w:eastAsia="Times New Roman" w:cs="Times New Roman"/>
          <w:szCs w:val="28"/>
        </w:rPr>
        <w:t xml:space="preserve"> периодах спортивной подготовки позволяет определить </w:t>
      </w:r>
      <w:r w:rsidR="007B4A60">
        <w:rPr>
          <w:rFonts w:eastAsia="Times New Roman" w:cs="Times New Roman"/>
          <w:szCs w:val="28"/>
        </w:rPr>
        <w:t>взаимосвязь между</w:t>
      </w:r>
      <w:r w:rsidRPr="00847E25">
        <w:rPr>
          <w:rFonts w:eastAsia="Times New Roman" w:cs="Times New Roman"/>
          <w:szCs w:val="28"/>
        </w:rPr>
        <w:t xml:space="preserve"> его результативност</w:t>
      </w:r>
      <w:r w:rsidR="007B4A60">
        <w:rPr>
          <w:rFonts w:eastAsia="Times New Roman" w:cs="Times New Roman"/>
          <w:szCs w:val="28"/>
        </w:rPr>
        <w:t>ью</w:t>
      </w:r>
      <w:r w:rsidRPr="00847E25">
        <w:rPr>
          <w:rFonts w:eastAsia="Times New Roman" w:cs="Times New Roman"/>
          <w:szCs w:val="28"/>
        </w:rPr>
        <w:t xml:space="preserve"> в соревновательной деятельности</w:t>
      </w:r>
      <w:r w:rsidR="007B4A60">
        <w:rPr>
          <w:rFonts w:eastAsia="Times New Roman" w:cs="Times New Roman"/>
          <w:szCs w:val="28"/>
        </w:rPr>
        <w:t xml:space="preserve"> и его функциональным состоянием</w:t>
      </w:r>
      <w:r w:rsidRPr="00847E25">
        <w:rPr>
          <w:rFonts w:eastAsia="Times New Roman" w:cs="Times New Roman"/>
          <w:szCs w:val="28"/>
        </w:rPr>
        <w:t xml:space="preserve">, спрогнозировать тренд его спортивной деятельности, а также корректировать и управлять </w:t>
      </w:r>
      <w:r w:rsidR="00F301BF" w:rsidRPr="00847E25">
        <w:rPr>
          <w:rFonts w:eastAsia="Times New Roman" w:cs="Times New Roman"/>
          <w:szCs w:val="28"/>
        </w:rPr>
        <w:t>его индивидуальной траекторией.</w:t>
      </w:r>
    </w:p>
    <w:p w14:paraId="1CD559C5" w14:textId="77777777" w:rsidR="00EB4BD0" w:rsidRPr="00EB4BD0" w:rsidRDefault="00EB4BD0" w:rsidP="00EB4BD0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rPr>
          <w:rFonts w:eastAsia="Times New Roman" w:cs="Times New Roman"/>
          <w:szCs w:val="28"/>
        </w:rPr>
      </w:pPr>
      <w:r w:rsidRPr="00EB4BD0">
        <w:rPr>
          <w:rFonts w:eastAsia="Times New Roman" w:cs="Times New Roman"/>
          <w:szCs w:val="28"/>
        </w:rPr>
        <w:t xml:space="preserve">Интегральным показателем оценки соревновательной деятельности выступает сводная оценка, выраженная в </w:t>
      </w:r>
      <w:r w:rsidRPr="00EB4BD0">
        <w:rPr>
          <w:szCs w:val="28"/>
        </w:rPr>
        <w:t xml:space="preserve">формуле, отражающей экспертный, тренерский и статистический показатель по всем позициям. </w:t>
      </w:r>
    </w:p>
    <w:p w14:paraId="13445F62" w14:textId="062512B8" w:rsidR="002F04C5" w:rsidRPr="00EB4BD0" w:rsidRDefault="002F04C5" w:rsidP="00FB1636">
      <w:pPr>
        <w:pStyle w:val="a3"/>
        <w:numPr>
          <w:ilvl w:val="0"/>
          <w:numId w:val="15"/>
        </w:numPr>
        <w:tabs>
          <w:tab w:val="left" w:pos="1134"/>
        </w:tabs>
        <w:ind w:left="0" w:firstLine="567"/>
        <w:rPr>
          <w:rFonts w:eastAsia="Times New Roman" w:cs="Times New Roman"/>
          <w:szCs w:val="28"/>
        </w:rPr>
      </w:pPr>
      <w:r w:rsidRPr="00EB4BD0">
        <w:rPr>
          <w:rFonts w:eastAsia="Times New Roman" w:cs="Times New Roman"/>
          <w:szCs w:val="28"/>
        </w:rPr>
        <w:t xml:space="preserve">Результатом данной работы является возможность провести корреляцию между изменением индивидуальных функциональных показателей хоккеиста и спортивным результатом, что, в конечном итоге, позволит сформировать тренд. </w:t>
      </w:r>
    </w:p>
    <w:p w14:paraId="0E8BEE05" w14:textId="3A4B1897" w:rsidR="009B06DA" w:rsidRPr="00CE1DB5" w:rsidRDefault="000229C7" w:rsidP="00847E25">
      <w:pPr>
        <w:ind w:firstLine="284"/>
        <w:jc w:val="center"/>
        <w:rPr>
          <w:b/>
          <w:bCs/>
        </w:rPr>
      </w:pPr>
      <w:r w:rsidRPr="00CE1DB5">
        <w:rPr>
          <w:b/>
          <w:bCs/>
        </w:rPr>
        <w:t>Л</w:t>
      </w:r>
      <w:r w:rsidR="009B06DA" w:rsidRPr="00CE1DB5">
        <w:rPr>
          <w:b/>
          <w:bCs/>
        </w:rPr>
        <w:t>итератур</w:t>
      </w:r>
      <w:r w:rsidRPr="00CE1DB5">
        <w:rPr>
          <w:b/>
          <w:bCs/>
        </w:rPr>
        <w:t>а</w:t>
      </w:r>
    </w:p>
    <w:p w14:paraId="60D5EE59" w14:textId="36D9D9B1" w:rsidR="00E749EF" w:rsidRDefault="00E749EF" w:rsidP="00052B1F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</w:tabs>
        <w:ind w:left="0" w:firstLine="284"/>
        <w:outlineLvl w:val="0"/>
        <w:rPr>
          <w:rFonts w:eastAsia="Times New Roman" w:cs="Times New Roman"/>
          <w:color w:val="000000" w:themeColor="text1"/>
          <w:kern w:val="36"/>
          <w:szCs w:val="28"/>
        </w:rPr>
      </w:pPr>
      <w:bookmarkStart w:id="6" w:name="_Hlk139553673"/>
      <w:proofErr w:type="spellStart"/>
      <w:r>
        <w:t>Букатин</w:t>
      </w:r>
      <w:proofErr w:type="spellEnd"/>
      <w:r w:rsidR="00022792">
        <w:t xml:space="preserve"> А.</w:t>
      </w:r>
      <w:r w:rsidR="00FB1636">
        <w:t xml:space="preserve"> </w:t>
      </w:r>
      <w:r w:rsidR="00022792">
        <w:t>Ю.</w:t>
      </w:r>
      <w:r>
        <w:t xml:space="preserve"> Контроль за подготовленностью хоккеистов различных возрастных групп (включая отбор)</w:t>
      </w:r>
      <w:r w:rsidR="00FB1636">
        <w:t xml:space="preserve"> </w:t>
      </w:r>
      <w:r>
        <w:t>/</w:t>
      </w:r>
      <w:r w:rsidR="00052B1F">
        <w:t xml:space="preserve"> </w:t>
      </w:r>
      <w:r>
        <w:t>А.</w:t>
      </w:r>
      <w:r w:rsidR="00FB1636">
        <w:t xml:space="preserve"> </w:t>
      </w:r>
      <w:r>
        <w:t xml:space="preserve">Ю. </w:t>
      </w:r>
      <w:proofErr w:type="spellStart"/>
      <w:r>
        <w:t>Букатин</w:t>
      </w:r>
      <w:proofErr w:type="spellEnd"/>
      <w:r>
        <w:t>. – М.: Федерация хоккея России, 1997 – 24</w:t>
      </w:r>
      <w:r w:rsidR="00052B1F">
        <w:t xml:space="preserve"> </w:t>
      </w:r>
      <w:r>
        <w:t>с.</w:t>
      </w:r>
    </w:p>
    <w:p w14:paraId="0B378BFB" w14:textId="1BA7515C" w:rsidR="00394A39" w:rsidRPr="003F49D9" w:rsidRDefault="00394A39" w:rsidP="00052B1F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</w:tabs>
        <w:ind w:left="0" w:firstLine="284"/>
        <w:outlineLvl w:val="0"/>
        <w:rPr>
          <w:rFonts w:eastAsia="Times New Roman" w:cs="Times New Roman"/>
          <w:color w:val="000000" w:themeColor="text1"/>
          <w:kern w:val="36"/>
          <w:szCs w:val="28"/>
        </w:rPr>
      </w:pPr>
      <w:r w:rsidRPr="003F49D9">
        <w:rPr>
          <w:rFonts w:eastAsia="Times New Roman" w:cs="Times New Roman"/>
          <w:color w:val="000000" w:themeColor="text1"/>
          <w:kern w:val="36"/>
          <w:szCs w:val="28"/>
        </w:rPr>
        <w:t>Булкин</w:t>
      </w:r>
      <w:r w:rsidR="003344A1" w:rsidRPr="003344A1">
        <w:rPr>
          <w:rFonts w:eastAsia="Times New Roman" w:cs="Times New Roman"/>
          <w:color w:val="000000" w:themeColor="text1"/>
          <w:kern w:val="36"/>
          <w:szCs w:val="28"/>
        </w:rPr>
        <w:t xml:space="preserve"> </w:t>
      </w:r>
      <w:r w:rsidR="003344A1">
        <w:rPr>
          <w:rFonts w:eastAsia="Times New Roman" w:cs="Times New Roman"/>
          <w:color w:val="000000" w:themeColor="text1"/>
          <w:kern w:val="36"/>
          <w:szCs w:val="28"/>
        </w:rPr>
        <w:t>В.</w:t>
      </w:r>
      <w:r w:rsidR="00073344" w:rsidRPr="00073344">
        <w:rPr>
          <w:rFonts w:eastAsia="Times New Roman" w:cs="Times New Roman"/>
          <w:color w:val="000000" w:themeColor="text1"/>
          <w:kern w:val="36"/>
          <w:szCs w:val="28"/>
        </w:rPr>
        <w:t xml:space="preserve"> </w:t>
      </w:r>
      <w:r w:rsidR="003344A1">
        <w:rPr>
          <w:rFonts w:eastAsia="Times New Roman" w:cs="Times New Roman"/>
          <w:color w:val="000000" w:themeColor="text1"/>
          <w:kern w:val="36"/>
          <w:szCs w:val="28"/>
        </w:rPr>
        <w:t>А</w:t>
      </w:r>
      <w:r w:rsidRPr="003F49D9">
        <w:rPr>
          <w:rFonts w:eastAsia="Times New Roman" w:cs="Times New Roman"/>
          <w:color w:val="000000" w:themeColor="text1"/>
          <w:kern w:val="36"/>
          <w:szCs w:val="28"/>
        </w:rPr>
        <w:t>. Отбор и подготовка квалифицированных спортсменов к ответственным соревнованиям: Сборник науч. трудов /</w:t>
      </w:r>
      <w:r w:rsidR="00073344">
        <w:rPr>
          <w:rFonts w:eastAsia="Times New Roman" w:cs="Times New Roman"/>
          <w:color w:val="000000" w:themeColor="text1"/>
          <w:kern w:val="36"/>
          <w:szCs w:val="28"/>
        </w:rPr>
        <w:t>/</w:t>
      </w:r>
      <w:r w:rsidRPr="003F49D9">
        <w:rPr>
          <w:rFonts w:eastAsia="Times New Roman" w:cs="Times New Roman"/>
          <w:color w:val="000000" w:themeColor="text1"/>
          <w:kern w:val="36"/>
          <w:szCs w:val="28"/>
        </w:rPr>
        <w:t xml:space="preserve"> Ленингр. науч.-</w:t>
      </w:r>
      <w:r w:rsidR="00EB4BD0">
        <w:rPr>
          <w:rFonts w:eastAsia="Times New Roman" w:cs="Times New Roman"/>
          <w:color w:val="000000" w:themeColor="text1"/>
          <w:kern w:val="36"/>
          <w:szCs w:val="28"/>
        </w:rPr>
        <w:t xml:space="preserve"> </w:t>
      </w:r>
      <w:proofErr w:type="spellStart"/>
      <w:r w:rsidRPr="003F49D9">
        <w:rPr>
          <w:rFonts w:eastAsia="Times New Roman" w:cs="Times New Roman"/>
          <w:color w:val="000000" w:themeColor="text1"/>
          <w:kern w:val="36"/>
          <w:szCs w:val="28"/>
        </w:rPr>
        <w:t>исслед</w:t>
      </w:r>
      <w:proofErr w:type="spellEnd"/>
      <w:r w:rsidRPr="003F49D9">
        <w:rPr>
          <w:rFonts w:eastAsia="Times New Roman" w:cs="Times New Roman"/>
          <w:color w:val="000000" w:themeColor="text1"/>
          <w:kern w:val="36"/>
          <w:szCs w:val="28"/>
        </w:rPr>
        <w:t xml:space="preserve">. </w:t>
      </w:r>
      <w:r w:rsidRPr="003F49D9">
        <w:rPr>
          <w:rFonts w:eastAsia="Times New Roman" w:cs="Times New Roman"/>
          <w:color w:val="000000" w:themeColor="text1"/>
          <w:kern w:val="36"/>
          <w:szCs w:val="28"/>
        </w:rPr>
        <w:lastRenderedPageBreak/>
        <w:t xml:space="preserve">ин-т физ. культуры; [Науч. ред. канд. </w:t>
      </w:r>
      <w:proofErr w:type="spellStart"/>
      <w:r w:rsidRPr="003F49D9">
        <w:rPr>
          <w:rFonts w:eastAsia="Times New Roman" w:cs="Times New Roman"/>
          <w:color w:val="000000" w:themeColor="text1"/>
          <w:kern w:val="36"/>
          <w:szCs w:val="28"/>
        </w:rPr>
        <w:t>пед</w:t>
      </w:r>
      <w:proofErr w:type="spellEnd"/>
      <w:r w:rsidRPr="003F49D9">
        <w:rPr>
          <w:rFonts w:eastAsia="Times New Roman" w:cs="Times New Roman"/>
          <w:color w:val="000000" w:themeColor="text1"/>
          <w:kern w:val="36"/>
          <w:szCs w:val="28"/>
        </w:rPr>
        <w:t>. наук В.</w:t>
      </w:r>
      <w:r w:rsidR="00EB4BD0">
        <w:rPr>
          <w:rFonts w:eastAsia="Times New Roman" w:cs="Times New Roman"/>
          <w:color w:val="000000" w:themeColor="text1"/>
          <w:kern w:val="36"/>
          <w:szCs w:val="28"/>
        </w:rPr>
        <w:t xml:space="preserve"> </w:t>
      </w:r>
      <w:r w:rsidRPr="003F49D9">
        <w:rPr>
          <w:rFonts w:eastAsia="Times New Roman" w:cs="Times New Roman"/>
          <w:color w:val="000000" w:themeColor="text1"/>
          <w:kern w:val="36"/>
          <w:szCs w:val="28"/>
        </w:rPr>
        <w:t>А. Булкин, канд. психол. наук. Я</w:t>
      </w:r>
      <w:r w:rsidR="00052B1F">
        <w:rPr>
          <w:rFonts w:eastAsia="Times New Roman" w:cs="Times New Roman"/>
          <w:color w:val="000000" w:themeColor="text1"/>
          <w:kern w:val="36"/>
          <w:szCs w:val="28"/>
        </w:rPr>
        <w:t>.</w:t>
      </w:r>
      <w:r w:rsidRPr="003F49D9">
        <w:rPr>
          <w:rFonts w:eastAsia="Times New Roman" w:cs="Times New Roman"/>
          <w:color w:val="000000" w:themeColor="text1"/>
          <w:kern w:val="36"/>
          <w:szCs w:val="28"/>
        </w:rPr>
        <w:t xml:space="preserve"> Киселев]</w:t>
      </w:r>
    </w:p>
    <w:p w14:paraId="473A075F" w14:textId="7CE8F3C9" w:rsidR="00394A39" w:rsidRPr="003F49D9" w:rsidRDefault="00394A39" w:rsidP="00052B1F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</w:tabs>
        <w:ind w:left="0" w:firstLine="284"/>
        <w:rPr>
          <w:rFonts w:cs="Times New Roman"/>
          <w:color w:val="000000" w:themeColor="text1"/>
          <w:szCs w:val="28"/>
        </w:rPr>
      </w:pPr>
      <w:r w:rsidRPr="003F49D9">
        <w:rPr>
          <w:rFonts w:cs="Times New Roman"/>
          <w:color w:val="000000" w:themeColor="text1"/>
          <w:szCs w:val="28"/>
          <w:shd w:val="clear" w:color="auto" w:fill="FFFFFF"/>
        </w:rPr>
        <w:t>Волков В.</w:t>
      </w:r>
      <w:r w:rsidR="00073344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3F49D9">
        <w:rPr>
          <w:rFonts w:cs="Times New Roman"/>
          <w:color w:val="000000" w:themeColor="text1"/>
          <w:szCs w:val="28"/>
          <w:shd w:val="clear" w:color="auto" w:fill="FFFFFF"/>
        </w:rPr>
        <w:t>М. Спортивный отбор / В. М. Волков, В. П. Филин.</w:t>
      </w:r>
      <w:r w:rsidR="00C46634">
        <w:rPr>
          <w:rFonts w:cs="Times New Roman"/>
          <w:color w:val="000000" w:themeColor="text1"/>
          <w:szCs w:val="28"/>
          <w:shd w:val="clear" w:color="auto" w:fill="FFFFFF"/>
        </w:rPr>
        <w:t xml:space="preserve"> – </w:t>
      </w:r>
      <w:r w:rsidRPr="003F49D9">
        <w:rPr>
          <w:rFonts w:cs="Times New Roman"/>
          <w:color w:val="000000" w:themeColor="text1"/>
          <w:szCs w:val="28"/>
          <w:shd w:val="clear" w:color="auto" w:fill="FFFFFF"/>
        </w:rPr>
        <w:t>Москва: Физкультура и спорт, 1983. - 176 с.</w:t>
      </w:r>
    </w:p>
    <w:p w14:paraId="30D95C3C" w14:textId="784C0107" w:rsidR="00B116D3" w:rsidRPr="003F49D9" w:rsidRDefault="00B116D3" w:rsidP="00052B1F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</w:tabs>
        <w:ind w:left="0" w:firstLine="284"/>
        <w:rPr>
          <w:rFonts w:cs="Times New Roman"/>
          <w:color w:val="000000" w:themeColor="text1"/>
          <w:szCs w:val="28"/>
        </w:rPr>
      </w:pPr>
      <w:r w:rsidRPr="003F49D9">
        <w:rPr>
          <w:rFonts w:cs="Times New Roman"/>
          <w:color w:val="000000" w:themeColor="text1"/>
          <w:szCs w:val="28"/>
        </w:rPr>
        <w:t>Ильин Е.</w:t>
      </w:r>
      <w:r w:rsidR="00073344">
        <w:rPr>
          <w:rFonts w:cs="Times New Roman"/>
          <w:color w:val="000000" w:themeColor="text1"/>
          <w:szCs w:val="28"/>
        </w:rPr>
        <w:t xml:space="preserve"> </w:t>
      </w:r>
      <w:r w:rsidRPr="003F49D9">
        <w:rPr>
          <w:rFonts w:cs="Times New Roman"/>
          <w:color w:val="000000" w:themeColor="text1"/>
          <w:szCs w:val="28"/>
        </w:rPr>
        <w:t>П. Дифференциальная психофизиология / Е. П. Ильин. – 2-e изд., доп.</w:t>
      </w:r>
      <w:r w:rsidR="00C46634">
        <w:rPr>
          <w:rFonts w:cs="Times New Roman"/>
          <w:color w:val="000000" w:themeColor="text1"/>
          <w:szCs w:val="28"/>
        </w:rPr>
        <w:t xml:space="preserve"> </w:t>
      </w:r>
      <w:r w:rsidRPr="003F49D9">
        <w:rPr>
          <w:rFonts w:cs="Times New Roman"/>
          <w:color w:val="000000" w:themeColor="text1"/>
          <w:szCs w:val="28"/>
        </w:rPr>
        <w:t xml:space="preserve">– СПб.: Питер, 2001. – 454 с. </w:t>
      </w:r>
    </w:p>
    <w:p w14:paraId="1DB428F7" w14:textId="29A5676D" w:rsidR="00B116D3" w:rsidRPr="003F49D9" w:rsidRDefault="002F6C2F" w:rsidP="00052B1F">
      <w:pPr>
        <w:numPr>
          <w:ilvl w:val="0"/>
          <w:numId w:val="14"/>
        </w:numPr>
        <w:tabs>
          <w:tab w:val="left" w:pos="0"/>
          <w:tab w:val="left" w:pos="709"/>
          <w:tab w:val="left" w:pos="851"/>
        </w:tabs>
        <w:ind w:left="0" w:firstLine="284"/>
        <w:contextualSpacing/>
        <w:rPr>
          <w:rFonts w:cs="Times New Roman"/>
          <w:color w:val="000000" w:themeColor="text1"/>
          <w:szCs w:val="28"/>
        </w:rPr>
      </w:pPr>
      <w:r w:rsidRPr="003F49D9">
        <w:rPr>
          <w:rFonts w:cs="Times New Roman"/>
          <w:color w:val="000000" w:themeColor="text1"/>
          <w:szCs w:val="28"/>
        </w:rPr>
        <w:t xml:space="preserve">Кондратович С. В. Мониторинг психологического состояния спортсменов-хоккеистов в предсоревновательный период / С. В. Кондратович, С. В. </w:t>
      </w:r>
      <w:proofErr w:type="spellStart"/>
      <w:r w:rsidRPr="003F49D9">
        <w:rPr>
          <w:rFonts w:cs="Times New Roman"/>
          <w:color w:val="000000" w:themeColor="text1"/>
          <w:szCs w:val="28"/>
        </w:rPr>
        <w:t>Новаковский</w:t>
      </w:r>
      <w:proofErr w:type="spellEnd"/>
      <w:r w:rsidRPr="003F49D9">
        <w:rPr>
          <w:rFonts w:cs="Times New Roman"/>
          <w:color w:val="000000" w:themeColor="text1"/>
          <w:szCs w:val="28"/>
        </w:rPr>
        <w:t xml:space="preserve">, Д. В. Качалов // Теория и практика физической культуры. – 2022. – № 11. – С. 10-11. </w:t>
      </w:r>
    </w:p>
    <w:p w14:paraId="405B1313" w14:textId="278005F7" w:rsidR="000A5D84" w:rsidRPr="003F49D9" w:rsidRDefault="000A5D84" w:rsidP="00052B1F">
      <w:pPr>
        <w:numPr>
          <w:ilvl w:val="0"/>
          <w:numId w:val="14"/>
        </w:numPr>
        <w:tabs>
          <w:tab w:val="left" w:pos="0"/>
          <w:tab w:val="left" w:pos="709"/>
          <w:tab w:val="left" w:pos="851"/>
        </w:tabs>
        <w:ind w:left="0" w:firstLine="284"/>
        <w:contextualSpacing/>
        <w:rPr>
          <w:rFonts w:cs="Times New Roman"/>
          <w:color w:val="000000" w:themeColor="text1"/>
          <w:szCs w:val="28"/>
        </w:rPr>
      </w:pPr>
      <w:proofErr w:type="spellStart"/>
      <w:r w:rsidRPr="003F49D9">
        <w:rPr>
          <w:rFonts w:cs="Times New Roman"/>
          <w:color w:val="000000" w:themeColor="text1"/>
          <w:szCs w:val="28"/>
        </w:rPr>
        <w:t>Курамшин</w:t>
      </w:r>
      <w:proofErr w:type="spellEnd"/>
      <w:r w:rsidRPr="003F49D9">
        <w:rPr>
          <w:rFonts w:cs="Times New Roman"/>
          <w:color w:val="000000" w:themeColor="text1"/>
          <w:szCs w:val="28"/>
        </w:rPr>
        <w:t xml:space="preserve"> Ю.</w:t>
      </w:r>
      <w:r w:rsidR="00073344">
        <w:rPr>
          <w:rFonts w:cs="Times New Roman"/>
          <w:color w:val="000000" w:themeColor="text1"/>
          <w:szCs w:val="28"/>
        </w:rPr>
        <w:t xml:space="preserve"> </w:t>
      </w:r>
      <w:r w:rsidRPr="003F49D9">
        <w:rPr>
          <w:rFonts w:cs="Times New Roman"/>
          <w:color w:val="000000" w:themeColor="text1"/>
          <w:szCs w:val="28"/>
        </w:rPr>
        <w:t xml:space="preserve">Ф., </w:t>
      </w:r>
      <w:proofErr w:type="spellStart"/>
      <w:r w:rsidRPr="003F49D9">
        <w:rPr>
          <w:rFonts w:cs="Times New Roman"/>
          <w:color w:val="000000" w:themeColor="text1"/>
          <w:szCs w:val="28"/>
        </w:rPr>
        <w:t>Михно</w:t>
      </w:r>
      <w:proofErr w:type="spellEnd"/>
      <w:r w:rsidRPr="003F49D9">
        <w:rPr>
          <w:rFonts w:cs="Times New Roman"/>
          <w:color w:val="000000" w:themeColor="text1"/>
          <w:szCs w:val="28"/>
        </w:rPr>
        <w:t xml:space="preserve"> Л.</w:t>
      </w:r>
      <w:r w:rsidR="00073344">
        <w:rPr>
          <w:rFonts w:cs="Times New Roman"/>
          <w:color w:val="000000" w:themeColor="text1"/>
          <w:szCs w:val="28"/>
        </w:rPr>
        <w:t xml:space="preserve"> </w:t>
      </w:r>
      <w:r w:rsidRPr="003F49D9">
        <w:rPr>
          <w:rFonts w:cs="Times New Roman"/>
          <w:color w:val="000000" w:themeColor="text1"/>
          <w:szCs w:val="28"/>
        </w:rPr>
        <w:t>В. Теория и методика избранного</w:t>
      </w:r>
      <w:r w:rsidR="008D2BA3" w:rsidRPr="003F49D9">
        <w:rPr>
          <w:rFonts w:cs="Times New Roman"/>
          <w:color w:val="000000" w:themeColor="text1"/>
          <w:szCs w:val="28"/>
        </w:rPr>
        <w:t xml:space="preserve"> </w:t>
      </w:r>
      <w:r w:rsidRPr="003F49D9">
        <w:rPr>
          <w:rFonts w:cs="Times New Roman"/>
          <w:color w:val="000000" w:themeColor="text1"/>
          <w:szCs w:val="28"/>
        </w:rPr>
        <w:t xml:space="preserve">вида спорта (хоккей): </w:t>
      </w:r>
      <w:r w:rsidR="008D2BA3" w:rsidRPr="003F49D9">
        <w:rPr>
          <w:rFonts w:cs="Times New Roman"/>
          <w:color w:val="000000" w:themeColor="text1"/>
          <w:szCs w:val="28"/>
        </w:rPr>
        <w:t>«</w:t>
      </w:r>
      <w:r w:rsidRPr="003F49D9">
        <w:rPr>
          <w:rFonts w:cs="Times New Roman"/>
          <w:color w:val="000000" w:themeColor="text1"/>
          <w:szCs w:val="28"/>
        </w:rPr>
        <w:t>отбор в хоккее</w:t>
      </w:r>
      <w:r w:rsidR="008D2BA3" w:rsidRPr="003F49D9">
        <w:rPr>
          <w:rFonts w:cs="Times New Roman"/>
          <w:color w:val="000000" w:themeColor="text1"/>
          <w:szCs w:val="28"/>
        </w:rPr>
        <w:t>»</w:t>
      </w:r>
      <w:r w:rsidRPr="003F49D9">
        <w:rPr>
          <w:rFonts w:cs="Times New Roman"/>
          <w:color w:val="000000" w:themeColor="text1"/>
          <w:szCs w:val="28"/>
        </w:rPr>
        <w:t>: учебное пособие / Ю.</w:t>
      </w:r>
      <w:r w:rsidR="00073344">
        <w:rPr>
          <w:rFonts w:cs="Times New Roman"/>
          <w:color w:val="000000" w:themeColor="text1"/>
          <w:szCs w:val="28"/>
        </w:rPr>
        <w:t xml:space="preserve"> </w:t>
      </w:r>
      <w:r w:rsidRPr="003F49D9">
        <w:rPr>
          <w:rFonts w:cs="Times New Roman"/>
          <w:color w:val="000000" w:themeColor="text1"/>
          <w:szCs w:val="28"/>
        </w:rPr>
        <w:t xml:space="preserve">Ф. </w:t>
      </w:r>
      <w:proofErr w:type="spellStart"/>
      <w:r w:rsidRPr="003F49D9">
        <w:rPr>
          <w:rFonts w:cs="Times New Roman"/>
          <w:color w:val="000000" w:themeColor="text1"/>
          <w:szCs w:val="28"/>
        </w:rPr>
        <w:t>Курамшин</w:t>
      </w:r>
      <w:proofErr w:type="spellEnd"/>
      <w:r w:rsidRPr="003F49D9">
        <w:rPr>
          <w:rFonts w:cs="Times New Roman"/>
          <w:color w:val="000000" w:themeColor="text1"/>
          <w:szCs w:val="28"/>
        </w:rPr>
        <w:t>, Л.</w:t>
      </w:r>
      <w:r w:rsidR="00073344">
        <w:rPr>
          <w:rFonts w:cs="Times New Roman"/>
          <w:color w:val="000000" w:themeColor="text1"/>
          <w:szCs w:val="28"/>
        </w:rPr>
        <w:t xml:space="preserve"> </w:t>
      </w:r>
      <w:r w:rsidRPr="003F49D9">
        <w:rPr>
          <w:rFonts w:cs="Times New Roman"/>
          <w:color w:val="000000" w:themeColor="text1"/>
          <w:szCs w:val="28"/>
        </w:rPr>
        <w:t xml:space="preserve">В. </w:t>
      </w:r>
      <w:proofErr w:type="spellStart"/>
      <w:r w:rsidRPr="003F49D9">
        <w:rPr>
          <w:rFonts w:cs="Times New Roman"/>
          <w:color w:val="000000" w:themeColor="text1"/>
          <w:szCs w:val="28"/>
        </w:rPr>
        <w:t>Михно</w:t>
      </w:r>
      <w:proofErr w:type="spellEnd"/>
      <w:r w:rsidRPr="003F49D9">
        <w:rPr>
          <w:rFonts w:cs="Times New Roman"/>
          <w:color w:val="000000" w:themeColor="text1"/>
          <w:szCs w:val="28"/>
        </w:rPr>
        <w:t xml:space="preserve"> – Санкт-Петербург.: Академия хоккея. – 2013. – </w:t>
      </w:r>
      <w:proofErr w:type="spellStart"/>
      <w:r w:rsidRPr="003F49D9">
        <w:rPr>
          <w:rFonts w:cs="Times New Roman"/>
          <w:color w:val="000000" w:themeColor="text1"/>
          <w:szCs w:val="28"/>
        </w:rPr>
        <w:t>173с</w:t>
      </w:r>
      <w:proofErr w:type="spellEnd"/>
      <w:r w:rsidRPr="003F49D9">
        <w:rPr>
          <w:rFonts w:cs="Times New Roman"/>
          <w:color w:val="000000" w:themeColor="text1"/>
          <w:szCs w:val="28"/>
        </w:rPr>
        <w:t>.</w:t>
      </w:r>
    </w:p>
    <w:p w14:paraId="37418526" w14:textId="4A7B0C75" w:rsidR="00394A39" w:rsidRPr="003F49D9" w:rsidRDefault="002F6C2F" w:rsidP="00052B1F">
      <w:pPr>
        <w:pStyle w:val="a3"/>
        <w:numPr>
          <w:ilvl w:val="0"/>
          <w:numId w:val="14"/>
        </w:numPr>
        <w:tabs>
          <w:tab w:val="left" w:pos="0"/>
          <w:tab w:val="left" w:pos="709"/>
          <w:tab w:val="left" w:pos="851"/>
        </w:tabs>
        <w:ind w:left="0" w:firstLine="284"/>
        <w:rPr>
          <w:rFonts w:cs="Times New Roman"/>
          <w:color w:val="000000" w:themeColor="text1"/>
          <w:szCs w:val="28"/>
        </w:rPr>
      </w:pPr>
      <w:r w:rsidRPr="003F49D9">
        <w:rPr>
          <w:rFonts w:cs="Times New Roman"/>
          <w:color w:val="000000" w:themeColor="text1"/>
          <w:szCs w:val="28"/>
          <w:shd w:val="clear" w:color="auto" w:fill="FFFFFF"/>
        </w:rPr>
        <w:t xml:space="preserve">Теория и методика спортивной </w:t>
      </w:r>
      <w:proofErr w:type="gramStart"/>
      <w:r w:rsidRPr="003F49D9">
        <w:rPr>
          <w:rFonts w:cs="Times New Roman"/>
          <w:color w:val="000000" w:themeColor="text1"/>
          <w:szCs w:val="28"/>
          <w:shd w:val="clear" w:color="auto" w:fill="FFFFFF"/>
        </w:rPr>
        <w:t>тренировки :</w:t>
      </w:r>
      <w:proofErr w:type="gramEnd"/>
      <w:r w:rsidRPr="003F49D9">
        <w:rPr>
          <w:rFonts w:cs="Times New Roman"/>
          <w:color w:val="000000" w:themeColor="text1"/>
          <w:szCs w:val="28"/>
          <w:shd w:val="clear" w:color="auto" w:fill="FFFFFF"/>
        </w:rPr>
        <w:t xml:space="preserve"> [Учеб. пособие для ин-</w:t>
      </w:r>
      <w:proofErr w:type="spellStart"/>
      <w:r w:rsidRPr="003F49D9">
        <w:rPr>
          <w:rFonts w:cs="Times New Roman"/>
          <w:color w:val="000000" w:themeColor="text1"/>
          <w:szCs w:val="28"/>
          <w:shd w:val="clear" w:color="auto" w:fill="FFFFFF"/>
        </w:rPr>
        <w:t>тов</w:t>
      </w:r>
      <w:proofErr w:type="spellEnd"/>
      <w:r w:rsidRPr="003F49D9">
        <w:rPr>
          <w:rFonts w:cs="Times New Roman"/>
          <w:color w:val="000000" w:themeColor="text1"/>
          <w:szCs w:val="28"/>
          <w:shd w:val="clear" w:color="auto" w:fill="FFFFFF"/>
        </w:rPr>
        <w:t xml:space="preserve"> физ. культуры] / В. Н. Платонов. - </w:t>
      </w:r>
      <w:proofErr w:type="gramStart"/>
      <w:r w:rsidRPr="003F49D9">
        <w:rPr>
          <w:rFonts w:cs="Times New Roman"/>
          <w:color w:val="000000" w:themeColor="text1"/>
          <w:szCs w:val="28"/>
          <w:shd w:val="clear" w:color="auto" w:fill="FFFFFF"/>
        </w:rPr>
        <w:t>Киев :</w:t>
      </w:r>
      <w:proofErr w:type="gramEnd"/>
      <w:r w:rsidRPr="003F49D9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F49D9">
        <w:rPr>
          <w:rFonts w:cs="Times New Roman"/>
          <w:color w:val="000000" w:themeColor="text1"/>
          <w:szCs w:val="28"/>
          <w:shd w:val="clear" w:color="auto" w:fill="FFFFFF"/>
        </w:rPr>
        <w:t>Вища</w:t>
      </w:r>
      <w:proofErr w:type="spellEnd"/>
      <w:r w:rsidRPr="003F49D9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3F49D9">
        <w:rPr>
          <w:rFonts w:cs="Times New Roman"/>
          <w:color w:val="000000" w:themeColor="text1"/>
          <w:szCs w:val="28"/>
          <w:shd w:val="clear" w:color="auto" w:fill="FFFFFF"/>
        </w:rPr>
        <w:t>шк</w:t>
      </w:r>
      <w:proofErr w:type="spellEnd"/>
      <w:r w:rsidRPr="003F49D9">
        <w:rPr>
          <w:rFonts w:cs="Times New Roman"/>
          <w:color w:val="000000" w:themeColor="text1"/>
          <w:szCs w:val="28"/>
          <w:shd w:val="clear" w:color="auto" w:fill="FFFFFF"/>
        </w:rPr>
        <w:t>., 1984. - 350 с</w:t>
      </w:r>
      <w:r w:rsidR="00394A39" w:rsidRPr="003F49D9">
        <w:rPr>
          <w:rFonts w:cs="Times New Roman"/>
          <w:color w:val="000000" w:themeColor="text1"/>
          <w:szCs w:val="28"/>
        </w:rPr>
        <w:t xml:space="preserve"> </w:t>
      </w:r>
    </w:p>
    <w:p w14:paraId="09FEBDC8" w14:textId="224C0ADB" w:rsidR="00B116D3" w:rsidRPr="003F49D9" w:rsidRDefault="00B116D3" w:rsidP="00052B1F">
      <w:pPr>
        <w:numPr>
          <w:ilvl w:val="0"/>
          <w:numId w:val="14"/>
        </w:numPr>
        <w:tabs>
          <w:tab w:val="left" w:pos="0"/>
          <w:tab w:val="left" w:pos="709"/>
          <w:tab w:val="left" w:pos="851"/>
        </w:tabs>
        <w:ind w:left="0" w:firstLine="284"/>
        <w:contextualSpacing/>
        <w:rPr>
          <w:rFonts w:cs="Times New Roman"/>
          <w:color w:val="000000" w:themeColor="text1"/>
          <w:szCs w:val="28"/>
        </w:rPr>
      </w:pPr>
      <w:proofErr w:type="spellStart"/>
      <w:r w:rsidRPr="003F49D9">
        <w:rPr>
          <w:rFonts w:cs="Times New Roman"/>
          <w:color w:val="000000" w:themeColor="text1"/>
          <w:szCs w:val="28"/>
        </w:rPr>
        <w:t>Руненко</w:t>
      </w:r>
      <w:proofErr w:type="spellEnd"/>
      <w:r w:rsidRPr="003F49D9">
        <w:rPr>
          <w:rFonts w:cs="Times New Roman"/>
          <w:color w:val="000000" w:themeColor="text1"/>
          <w:szCs w:val="28"/>
        </w:rPr>
        <w:t xml:space="preserve"> С.</w:t>
      </w:r>
      <w:r w:rsidR="00073344">
        <w:rPr>
          <w:rFonts w:cs="Times New Roman"/>
          <w:color w:val="000000" w:themeColor="text1"/>
          <w:szCs w:val="28"/>
        </w:rPr>
        <w:t xml:space="preserve"> </w:t>
      </w:r>
      <w:r w:rsidRPr="003F49D9">
        <w:rPr>
          <w:rFonts w:cs="Times New Roman"/>
          <w:color w:val="000000" w:themeColor="text1"/>
          <w:szCs w:val="28"/>
        </w:rPr>
        <w:t xml:space="preserve">Д.  Исследование и оценка функционального состояния спортсменов: Учебное пособие / </w:t>
      </w:r>
      <w:proofErr w:type="spellStart"/>
      <w:r w:rsidRPr="003F49D9">
        <w:rPr>
          <w:rFonts w:cs="Times New Roman"/>
          <w:color w:val="000000" w:themeColor="text1"/>
          <w:szCs w:val="28"/>
        </w:rPr>
        <w:t>Руненко</w:t>
      </w:r>
      <w:proofErr w:type="spellEnd"/>
      <w:r w:rsidRPr="003F49D9">
        <w:rPr>
          <w:rFonts w:cs="Times New Roman"/>
          <w:color w:val="000000" w:themeColor="text1"/>
          <w:szCs w:val="28"/>
        </w:rPr>
        <w:t xml:space="preserve"> С. Д., </w:t>
      </w:r>
      <w:proofErr w:type="spellStart"/>
      <w:r w:rsidRPr="003F49D9">
        <w:rPr>
          <w:rFonts w:cs="Times New Roman"/>
          <w:color w:val="000000" w:themeColor="text1"/>
          <w:szCs w:val="28"/>
        </w:rPr>
        <w:t>Таламбум</w:t>
      </w:r>
      <w:proofErr w:type="spellEnd"/>
      <w:r w:rsidRPr="003F49D9">
        <w:rPr>
          <w:rFonts w:cs="Times New Roman"/>
          <w:color w:val="000000" w:themeColor="text1"/>
          <w:szCs w:val="28"/>
        </w:rPr>
        <w:t> Е. А., Ачкасов Е. М. – М.: Профиль, 2010. – 172 с.</w:t>
      </w:r>
    </w:p>
    <w:p w14:paraId="421A967A" w14:textId="3FEA013A" w:rsidR="00394A39" w:rsidRPr="003F49D9" w:rsidRDefault="00394A39" w:rsidP="00052B1F">
      <w:pPr>
        <w:numPr>
          <w:ilvl w:val="0"/>
          <w:numId w:val="14"/>
        </w:numPr>
        <w:tabs>
          <w:tab w:val="left" w:pos="0"/>
          <w:tab w:val="left" w:pos="709"/>
          <w:tab w:val="left" w:pos="851"/>
        </w:tabs>
        <w:ind w:left="0" w:firstLine="284"/>
        <w:contextualSpacing/>
        <w:rPr>
          <w:rFonts w:cs="Times New Roman"/>
          <w:color w:val="000000" w:themeColor="text1"/>
          <w:szCs w:val="28"/>
        </w:rPr>
      </w:pPr>
      <w:r w:rsidRPr="003F49D9">
        <w:rPr>
          <w:rFonts w:cs="Times New Roman"/>
          <w:color w:val="000000" w:themeColor="text1"/>
          <w:szCs w:val="28"/>
        </w:rPr>
        <w:t>Савин В.</w:t>
      </w:r>
      <w:r w:rsidR="00073344">
        <w:rPr>
          <w:rFonts w:cs="Times New Roman"/>
          <w:color w:val="000000" w:themeColor="text1"/>
          <w:szCs w:val="28"/>
        </w:rPr>
        <w:t xml:space="preserve"> </w:t>
      </w:r>
      <w:r w:rsidRPr="003F49D9">
        <w:rPr>
          <w:rFonts w:cs="Times New Roman"/>
          <w:color w:val="000000" w:themeColor="text1"/>
          <w:szCs w:val="28"/>
        </w:rPr>
        <w:t xml:space="preserve">П. Теория и методика </w:t>
      </w:r>
      <w:proofErr w:type="gramStart"/>
      <w:r w:rsidRPr="003F49D9">
        <w:rPr>
          <w:rFonts w:cs="Times New Roman"/>
          <w:color w:val="000000" w:themeColor="text1"/>
          <w:szCs w:val="28"/>
        </w:rPr>
        <w:t>хоккея :</w:t>
      </w:r>
      <w:proofErr w:type="gramEnd"/>
      <w:r w:rsidRPr="003F49D9">
        <w:rPr>
          <w:rFonts w:cs="Times New Roman"/>
          <w:color w:val="000000" w:themeColor="text1"/>
          <w:szCs w:val="28"/>
        </w:rPr>
        <w:t xml:space="preserve"> учебник для студ. </w:t>
      </w:r>
      <w:proofErr w:type="spellStart"/>
      <w:r w:rsidRPr="003F49D9">
        <w:rPr>
          <w:rFonts w:cs="Times New Roman"/>
          <w:color w:val="000000" w:themeColor="text1"/>
          <w:szCs w:val="28"/>
        </w:rPr>
        <w:t>высш</w:t>
      </w:r>
      <w:proofErr w:type="spellEnd"/>
      <w:r w:rsidRPr="003F49D9">
        <w:rPr>
          <w:rFonts w:cs="Times New Roman"/>
          <w:color w:val="000000" w:themeColor="text1"/>
          <w:szCs w:val="28"/>
        </w:rPr>
        <w:t>. учеб. заведений / В.</w:t>
      </w:r>
      <w:r w:rsidR="00073344">
        <w:rPr>
          <w:rFonts w:cs="Times New Roman"/>
          <w:color w:val="000000" w:themeColor="text1"/>
          <w:szCs w:val="28"/>
        </w:rPr>
        <w:t xml:space="preserve"> </w:t>
      </w:r>
      <w:r w:rsidRPr="003F49D9">
        <w:rPr>
          <w:rFonts w:cs="Times New Roman"/>
          <w:color w:val="000000" w:themeColor="text1"/>
          <w:szCs w:val="28"/>
        </w:rPr>
        <w:t xml:space="preserve">П. Савин. – </w:t>
      </w:r>
      <w:proofErr w:type="gramStart"/>
      <w:r w:rsidRPr="003F49D9">
        <w:rPr>
          <w:rFonts w:cs="Times New Roman"/>
          <w:color w:val="000000" w:themeColor="text1"/>
          <w:szCs w:val="28"/>
        </w:rPr>
        <w:t>М. :</w:t>
      </w:r>
      <w:proofErr w:type="gramEnd"/>
      <w:r w:rsidRPr="003F49D9">
        <w:rPr>
          <w:rFonts w:cs="Times New Roman"/>
          <w:color w:val="000000" w:themeColor="text1"/>
          <w:szCs w:val="28"/>
        </w:rPr>
        <w:t xml:space="preserve"> Издательский центр «Академия», 2003. – 400 с.)</w:t>
      </w:r>
    </w:p>
    <w:p w14:paraId="70A9D943" w14:textId="64C4BF7E" w:rsidR="00394A39" w:rsidRPr="003F49D9" w:rsidRDefault="00394A39" w:rsidP="00052B1F">
      <w:pPr>
        <w:numPr>
          <w:ilvl w:val="0"/>
          <w:numId w:val="14"/>
        </w:numPr>
        <w:tabs>
          <w:tab w:val="left" w:pos="0"/>
          <w:tab w:val="left" w:pos="709"/>
          <w:tab w:val="left" w:pos="851"/>
        </w:tabs>
        <w:ind w:left="0" w:firstLine="284"/>
        <w:contextualSpacing/>
        <w:rPr>
          <w:rFonts w:cs="Times New Roman"/>
          <w:color w:val="000000" w:themeColor="text1"/>
          <w:szCs w:val="28"/>
        </w:rPr>
      </w:pPr>
      <w:r w:rsidRPr="003F49D9">
        <w:rPr>
          <w:rFonts w:cs="Times New Roman"/>
          <w:color w:val="000000" w:themeColor="text1"/>
          <w:szCs w:val="28"/>
        </w:rPr>
        <w:t>Тарасов А.</w:t>
      </w:r>
      <w:r w:rsidR="00073344">
        <w:rPr>
          <w:rFonts w:cs="Times New Roman"/>
          <w:color w:val="000000" w:themeColor="text1"/>
          <w:szCs w:val="28"/>
        </w:rPr>
        <w:t xml:space="preserve"> </w:t>
      </w:r>
      <w:r w:rsidRPr="003F49D9">
        <w:rPr>
          <w:rFonts w:cs="Times New Roman"/>
          <w:color w:val="000000" w:themeColor="text1"/>
          <w:szCs w:val="28"/>
        </w:rPr>
        <w:t>В. Поточный метод тренировки в хоккее / А.</w:t>
      </w:r>
      <w:r w:rsidR="00073344">
        <w:rPr>
          <w:rFonts w:cs="Times New Roman"/>
          <w:color w:val="000000" w:themeColor="text1"/>
          <w:szCs w:val="28"/>
        </w:rPr>
        <w:t xml:space="preserve"> </w:t>
      </w:r>
      <w:r w:rsidRPr="003F49D9">
        <w:rPr>
          <w:rFonts w:cs="Times New Roman"/>
          <w:color w:val="000000" w:themeColor="text1"/>
          <w:szCs w:val="28"/>
        </w:rPr>
        <w:t xml:space="preserve">В. Тарасов. – </w:t>
      </w:r>
      <w:proofErr w:type="gramStart"/>
      <w:r w:rsidRPr="003F49D9">
        <w:rPr>
          <w:rFonts w:cs="Times New Roman"/>
          <w:color w:val="000000" w:themeColor="text1"/>
          <w:szCs w:val="28"/>
        </w:rPr>
        <w:t>М. :</w:t>
      </w:r>
      <w:proofErr w:type="gramEnd"/>
      <w:r w:rsidRPr="003F49D9">
        <w:rPr>
          <w:rFonts w:cs="Times New Roman"/>
          <w:color w:val="000000" w:themeColor="text1"/>
          <w:szCs w:val="28"/>
        </w:rPr>
        <w:t xml:space="preserve"> Физ</w:t>
      </w:r>
      <w:r w:rsidR="003F49D9" w:rsidRPr="003F49D9">
        <w:rPr>
          <w:rFonts w:cs="Times New Roman"/>
          <w:color w:val="000000" w:themeColor="text1"/>
          <w:szCs w:val="28"/>
        </w:rPr>
        <w:t>культура и спорт, 1966. – 69 с.</w:t>
      </w:r>
    </w:p>
    <w:p w14:paraId="28093B9C" w14:textId="6AF343ED" w:rsidR="008D2BA3" w:rsidRPr="00073344" w:rsidRDefault="008D2BA3" w:rsidP="00052B1F">
      <w:pPr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</w:tabs>
        <w:ind w:left="0" w:firstLine="284"/>
        <w:contextualSpacing/>
        <w:rPr>
          <w:rFonts w:cs="Times New Roman"/>
          <w:color w:val="000000" w:themeColor="text1"/>
          <w:szCs w:val="28"/>
          <w:lang w:val="en-US"/>
        </w:rPr>
      </w:pPr>
      <w:r w:rsidRPr="002F6C2F">
        <w:rPr>
          <w:rFonts w:cs="Times New Roman"/>
          <w:color w:val="000000" w:themeColor="text1"/>
          <w:szCs w:val="28"/>
          <w:lang w:val="en-US"/>
        </w:rPr>
        <w:t xml:space="preserve">Morgan W.P. </w:t>
      </w:r>
      <w:proofErr w:type="spellStart"/>
      <w:r w:rsidRPr="002F6C2F">
        <w:rPr>
          <w:rFonts w:cs="Times New Roman"/>
          <w:color w:val="000000" w:themeColor="text1"/>
          <w:szCs w:val="28"/>
          <w:lang w:val="en-US"/>
        </w:rPr>
        <w:t>Phichological</w:t>
      </w:r>
      <w:proofErr w:type="spellEnd"/>
      <w:r w:rsidRPr="002F6C2F">
        <w:rPr>
          <w:rFonts w:cs="Times New Roman"/>
          <w:color w:val="000000" w:themeColor="text1"/>
          <w:szCs w:val="28"/>
          <w:lang w:val="en-US"/>
        </w:rPr>
        <w:t xml:space="preserve"> monitoring of overtraining and staleness / W. P. Morgan, D. R. Brown, J. S. </w:t>
      </w:r>
      <w:proofErr w:type="spellStart"/>
      <w:r w:rsidRPr="002F6C2F">
        <w:rPr>
          <w:rFonts w:cs="Times New Roman"/>
          <w:color w:val="000000" w:themeColor="text1"/>
          <w:szCs w:val="28"/>
          <w:lang w:val="en-US"/>
        </w:rPr>
        <w:t>Raglin</w:t>
      </w:r>
      <w:proofErr w:type="spellEnd"/>
      <w:r w:rsidRPr="002F6C2F">
        <w:rPr>
          <w:rFonts w:cs="Times New Roman"/>
          <w:color w:val="000000" w:themeColor="text1"/>
          <w:szCs w:val="28"/>
          <w:lang w:val="en-US"/>
        </w:rPr>
        <w:t xml:space="preserve"> et al. // Br. J. S. Sports Med. – 1987. -№ 21.- </w:t>
      </w:r>
      <w:r w:rsidRPr="002F6C2F">
        <w:rPr>
          <w:rFonts w:cs="Times New Roman"/>
          <w:color w:val="000000" w:themeColor="text1"/>
          <w:szCs w:val="28"/>
        </w:rPr>
        <w:t>Р</w:t>
      </w:r>
      <w:r w:rsidRPr="00073344">
        <w:rPr>
          <w:rFonts w:cs="Times New Roman"/>
          <w:color w:val="000000" w:themeColor="text1"/>
          <w:szCs w:val="28"/>
          <w:lang w:val="en-US"/>
        </w:rPr>
        <w:t>. 107-140.</w:t>
      </w:r>
    </w:p>
    <w:p w14:paraId="3ACADD53" w14:textId="1181BE4E" w:rsidR="00287D3A" w:rsidRPr="00844C3A" w:rsidRDefault="008D2BA3" w:rsidP="00052B1F">
      <w:pPr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851"/>
        </w:tabs>
        <w:ind w:left="0" w:firstLine="284"/>
        <w:contextualSpacing/>
        <w:rPr>
          <w:rFonts w:cs="Times New Roman"/>
          <w:szCs w:val="28"/>
          <w:lang w:val="en-US"/>
        </w:rPr>
      </w:pPr>
      <w:r w:rsidRPr="00844C3A">
        <w:rPr>
          <w:rFonts w:cs="Times New Roman"/>
          <w:color w:val="000000" w:themeColor="text1"/>
          <w:szCs w:val="28"/>
          <w:lang w:val="en-US"/>
        </w:rPr>
        <w:t xml:space="preserve">Tenenbaum G. Failure adaptation: an investigation of the stress response process in sport / G. Tenenbaum, C. M. Jones, A. </w:t>
      </w:r>
      <w:proofErr w:type="spellStart"/>
      <w:r w:rsidRPr="00844C3A">
        <w:rPr>
          <w:rFonts w:cs="Times New Roman"/>
          <w:color w:val="000000" w:themeColor="text1"/>
          <w:szCs w:val="28"/>
          <w:lang w:val="en-US"/>
        </w:rPr>
        <w:t>Kitsantas</w:t>
      </w:r>
      <w:proofErr w:type="spellEnd"/>
      <w:r w:rsidRPr="00844C3A">
        <w:rPr>
          <w:rFonts w:cs="Times New Roman"/>
          <w:color w:val="000000" w:themeColor="text1"/>
          <w:szCs w:val="28"/>
          <w:lang w:val="en-US"/>
        </w:rPr>
        <w:t xml:space="preserve"> et al. // J. Sports </w:t>
      </w:r>
      <w:proofErr w:type="spellStart"/>
      <w:r w:rsidRPr="00844C3A">
        <w:rPr>
          <w:rFonts w:cs="Times New Roman"/>
          <w:color w:val="000000" w:themeColor="text1"/>
          <w:szCs w:val="28"/>
          <w:lang w:val="en-US"/>
        </w:rPr>
        <w:t>Psechol</w:t>
      </w:r>
      <w:proofErr w:type="spellEnd"/>
      <w:r w:rsidRPr="00844C3A">
        <w:rPr>
          <w:rFonts w:cs="Times New Roman"/>
          <w:color w:val="000000" w:themeColor="text1"/>
          <w:szCs w:val="28"/>
          <w:lang w:val="en-US"/>
        </w:rPr>
        <w:t xml:space="preserve">. – 2003. – № 34. - </w:t>
      </w:r>
      <w:r w:rsidRPr="00844C3A">
        <w:rPr>
          <w:rFonts w:cs="Times New Roman"/>
          <w:color w:val="000000" w:themeColor="text1"/>
          <w:szCs w:val="28"/>
        </w:rPr>
        <w:t>Р</w:t>
      </w:r>
      <w:r w:rsidRPr="00844C3A">
        <w:rPr>
          <w:rFonts w:cs="Times New Roman"/>
          <w:color w:val="000000" w:themeColor="text1"/>
          <w:szCs w:val="28"/>
          <w:lang w:val="en-US"/>
        </w:rPr>
        <w:t>. 27-62.</w:t>
      </w:r>
      <w:bookmarkEnd w:id="6"/>
    </w:p>
    <w:sectPr w:rsidR="00287D3A" w:rsidRPr="00844C3A" w:rsidSect="00A0012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315ED" w14:textId="77777777" w:rsidR="00921D66" w:rsidRDefault="00921D66" w:rsidP="008F3DB8">
      <w:pPr>
        <w:spacing w:line="240" w:lineRule="auto"/>
      </w:pPr>
      <w:r>
        <w:separator/>
      </w:r>
    </w:p>
  </w:endnote>
  <w:endnote w:type="continuationSeparator" w:id="0">
    <w:p w14:paraId="50C86D3C" w14:textId="77777777" w:rsidR="00921D66" w:rsidRDefault="00921D66" w:rsidP="008F3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26B93" w14:textId="77777777" w:rsidR="00921D66" w:rsidRDefault="00921D66" w:rsidP="008F3DB8">
      <w:pPr>
        <w:spacing w:line="240" w:lineRule="auto"/>
      </w:pPr>
      <w:r>
        <w:separator/>
      </w:r>
    </w:p>
  </w:footnote>
  <w:footnote w:type="continuationSeparator" w:id="0">
    <w:p w14:paraId="7007885A" w14:textId="77777777" w:rsidR="00921D66" w:rsidRDefault="00921D66" w:rsidP="008F3D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20C"/>
    <w:multiLevelType w:val="hybridMultilevel"/>
    <w:tmpl w:val="A77E1F34"/>
    <w:lvl w:ilvl="0" w:tplc="4204F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6131"/>
    <w:multiLevelType w:val="hybridMultilevel"/>
    <w:tmpl w:val="62DE4E2E"/>
    <w:lvl w:ilvl="0" w:tplc="606A52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B962747"/>
    <w:multiLevelType w:val="hybridMultilevel"/>
    <w:tmpl w:val="410CD1DE"/>
    <w:lvl w:ilvl="0" w:tplc="DDC2E4EA">
      <w:start w:val="1"/>
      <w:numFmt w:val="decimal"/>
      <w:lvlText w:val="%1)"/>
      <w:lvlJc w:val="left"/>
      <w:pPr>
        <w:ind w:left="107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0948CC"/>
    <w:multiLevelType w:val="hybridMultilevel"/>
    <w:tmpl w:val="0D5E13E6"/>
    <w:lvl w:ilvl="0" w:tplc="0F7C4FB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1F5CCD"/>
    <w:multiLevelType w:val="hybridMultilevel"/>
    <w:tmpl w:val="F3F0D39E"/>
    <w:lvl w:ilvl="0" w:tplc="606A52B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DD119EB"/>
    <w:multiLevelType w:val="hybridMultilevel"/>
    <w:tmpl w:val="7CD478AA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13D4EA1"/>
    <w:multiLevelType w:val="hybridMultilevel"/>
    <w:tmpl w:val="A412BF70"/>
    <w:lvl w:ilvl="0" w:tplc="7C3A29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22AF3BFB"/>
    <w:multiLevelType w:val="hybridMultilevel"/>
    <w:tmpl w:val="B5841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32209"/>
    <w:multiLevelType w:val="hybridMultilevel"/>
    <w:tmpl w:val="F48672D6"/>
    <w:lvl w:ilvl="0" w:tplc="0419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2F4F37CE"/>
    <w:multiLevelType w:val="hybridMultilevel"/>
    <w:tmpl w:val="7876ACAE"/>
    <w:lvl w:ilvl="0" w:tplc="2FA6656A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34EA2924"/>
    <w:multiLevelType w:val="hybridMultilevel"/>
    <w:tmpl w:val="ED6A7AF2"/>
    <w:lvl w:ilvl="0" w:tplc="CDE8BE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154F08"/>
    <w:multiLevelType w:val="hybridMultilevel"/>
    <w:tmpl w:val="F3F0D39E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BC70498"/>
    <w:multiLevelType w:val="hybridMultilevel"/>
    <w:tmpl w:val="AFBC4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9B64DC"/>
    <w:multiLevelType w:val="multilevel"/>
    <w:tmpl w:val="BEE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B75547"/>
    <w:multiLevelType w:val="hybridMultilevel"/>
    <w:tmpl w:val="CB02C102"/>
    <w:lvl w:ilvl="0" w:tplc="4204F51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48C3294B"/>
    <w:multiLevelType w:val="hybridMultilevel"/>
    <w:tmpl w:val="7876ACAE"/>
    <w:lvl w:ilvl="0" w:tplc="FFFFFFFF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51AC0851"/>
    <w:multiLevelType w:val="hybridMultilevel"/>
    <w:tmpl w:val="95BCE4B2"/>
    <w:lvl w:ilvl="0" w:tplc="4588F1AA">
      <w:start w:val="1"/>
      <w:numFmt w:val="decimal"/>
      <w:lvlText w:val="%1."/>
      <w:lvlJc w:val="left"/>
      <w:pPr>
        <w:ind w:left="2130" w:hanging="996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9B36C54"/>
    <w:multiLevelType w:val="hybridMultilevel"/>
    <w:tmpl w:val="43EE8052"/>
    <w:lvl w:ilvl="0" w:tplc="FFFFFFF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B9C40A0"/>
    <w:multiLevelType w:val="hybridMultilevel"/>
    <w:tmpl w:val="AFB085E0"/>
    <w:lvl w:ilvl="0" w:tplc="4204F51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5D5B34EB"/>
    <w:multiLevelType w:val="hybridMultilevel"/>
    <w:tmpl w:val="230AC30C"/>
    <w:lvl w:ilvl="0" w:tplc="606A52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63FF775E"/>
    <w:multiLevelType w:val="hybridMultilevel"/>
    <w:tmpl w:val="536CD550"/>
    <w:lvl w:ilvl="0" w:tplc="CDE8BE7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9E5656"/>
    <w:multiLevelType w:val="hybridMultilevel"/>
    <w:tmpl w:val="E116CB52"/>
    <w:lvl w:ilvl="0" w:tplc="544EB88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</w:num>
  <w:num w:numId="4">
    <w:abstractNumId w:val="19"/>
  </w:num>
  <w:num w:numId="5">
    <w:abstractNumId w:val="4"/>
  </w:num>
  <w:num w:numId="6">
    <w:abstractNumId w:val="1"/>
  </w:num>
  <w:num w:numId="7">
    <w:abstractNumId w:val="6"/>
  </w:num>
  <w:num w:numId="8">
    <w:abstractNumId w:val="20"/>
  </w:num>
  <w:num w:numId="9">
    <w:abstractNumId w:val="9"/>
  </w:num>
  <w:num w:numId="10">
    <w:abstractNumId w:val="8"/>
  </w:num>
  <w:num w:numId="11">
    <w:abstractNumId w:val="5"/>
  </w:num>
  <w:num w:numId="12">
    <w:abstractNumId w:val="17"/>
  </w:num>
  <w:num w:numId="13">
    <w:abstractNumId w:val="11"/>
  </w:num>
  <w:num w:numId="14">
    <w:abstractNumId w:val="15"/>
  </w:num>
  <w:num w:numId="15">
    <w:abstractNumId w:val="16"/>
  </w:num>
  <w:num w:numId="16">
    <w:abstractNumId w:val="18"/>
  </w:num>
  <w:num w:numId="17">
    <w:abstractNumId w:val="12"/>
  </w:num>
  <w:num w:numId="18">
    <w:abstractNumId w:val="14"/>
  </w:num>
  <w:num w:numId="19">
    <w:abstractNumId w:val="0"/>
  </w:num>
  <w:num w:numId="20">
    <w:abstractNumId w:val="3"/>
  </w:num>
  <w:num w:numId="21">
    <w:abstractNumId w:val="2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E7"/>
    <w:rsid w:val="000002D5"/>
    <w:rsid w:val="000026B9"/>
    <w:rsid w:val="00005955"/>
    <w:rsid w:val="000075B1"/>
    <w:rsid w:val="0002026B"/>
    <w:rsid w:val="00022227"/>
    <w:rsid w:val="00022792"/>
    <w:rsid w:val="000229C7"/>
    <w:rsid w:val="00034078"/>
    <w:rsid w:val="0004352B"/>
    <w:rsid w:val="0004607E"/>
    <w:rsid w:val="000465F2"/>
    <w:rsid w:val="00050FD6"/>
    <w:rsid w:val="00052B1F"/>
    <w:rsid w:val="0006039C"/>
    <w:rsid w:val="000640CF"/>
    <w:rsid w:val="000667EF"/>
    <w:rsid w:val="00071FD2"/>
    <w:rsid w:val="00073344"/>
    <w:rsid w:val="00091ACC"/>
    <w:rsid w:val="00092DF1"/>
    <w:rsid w:val="000978DC"/>
    <w:rsid w:val="000A5D84"/>
    <w:rsid w:val="000B5E6F"/>
    <w:rsid w:val="000B7004"/>
    <w:rsid w:val="000C2132"/>
    <w:rsid w:val="000C2DF2"/>
    <w:rsid w:val="000C53A2"/>
    <w:rsid w:val="000F20F5"/>
    <w:rsid w:val="000F4074"/>
    <w:rsid w:val="00106964"/>
    <w:rsid w:val="0011461B"/>
    <w:rsid w:val="00122207"/>
    <w:rsid w:val="00142805"/>
    <w:rsid w:val="00144039"/>
    <w:rsid w:val="001472B0"/>
    <w:rsid w:val="00147D31"/>
    <w:rsid w:val="00152EE4"/>
    <w:rsid w:val="001572ED"/>
    <w:rsid w:val="0016446C"/>
    <w:rsid w:val="001655B8"/>
    <w:rsid w:val="00165C55"/>
    <w:rsid w:val="001747F3"/>
    <w:rsid w:val="00183F3A"/>
    <w:rsid w:val="00185DC6"/>
    <w:rsid w:val="001860AB"/>
    <w:rsid w:val="001A1241"/>
    <w:rsid w:val="001A38FC"/>
    <w:rsid w:val="001A70E0"/>
    <w:rsid w:val="001B0AAC"/>
    <w:rsid w:val="001B6099"/>
    <w:rsid w:val="001E7CB4"/>
    <w:rsid w:val="001F6510"/>
    <w:rsid w:val="002006B4"/>
    <w:rsid w:val="00207BBE"/>
    <w:rsid w:val="0022024F"/>
    <w:rsid w:val="00222FF7"/>
    <w:rsid w:val="00226DB0"/>
    <w:rsid w:val="002309E7"/>
    <w:rsid w:val="002337E7"/>
    <w:rsid w:val="002341B5"/>
    <w:rsid w:val="002427AB"/>
    <w:rsid w:val="00274E58"/>
    <w:rsid w:val="00286816"/>
    <w:rsid w:val="00287477"/>
    <w:rsid w:val="00287D3A"/>
    <w:rsid w:val="00293FB7"/>
    <w:rsid w:val="002A6CD3"/>
    <w:rsid w:val="002B1631"/>
    <w:rsid w:val="002C0533"/>
    <w:rsid w:val="002C13B6"/>
    <w:rsid w:val="002C6532"/>
    <w:rsid w:val="002D3C03"/>
    <w:rsid w:val="002E3A84"/>
    <w:rsid w:val="002F04C5"/>
    <w:rsid w:val="002F6C2F"/>
    <w:rsid w:val="002F6CC6"/>
    <w:rsid w:val="00301B53"/>
    <w:rsid w:val="00304AE0"/>
    <w:rsid w:val="0030529E"/>
    <w:rsid w:val="00310482"/>
    <w:rsid w:val="003157E7"/>
    <w:rsid w:val="00317EB1"/>
    <w:rsid w:val="003239D8"/>
    <w:rsid w:val="00331035"/>
    <w:rsid w:val="00331B86"/>
    <w:rsid w:val="003344A1"/>
    <w:rsid w:val="00340445"/>
    <w:rsid w:val="00343154"/>
    <w:rsid w:val="00346713"/>
    <w:rsid w:val="0037261E"/>
    <w:rsid w:val="003939C2"/>
    <w:rsid w:val="00394A39"/>
    <w:rsid w:val="0039777D"/>
    <w:rsid w:val="003B27EF"/>
    <w:rsid w:val="003C0F22"/>
    <w:rsid w:val="003C2F98"/>
    <w:rsid w:val="003C31AD"/>
    <w:rsid w:val="003C3993"/>
    <w:rsid w:val="003C484F"/>
    <w:rsid w:val="003C4C46"/>
    <w:rsid w:val="003D6AD2"/>
    <w:rsid w:val="003D757C"/>
    <w:rsid w:val="003D77C8"/>
    <w:rsid w:val="003E47F8"/>
    <w:rsid w:val="003F49D9"/>
    <w:rsid w:val="003F50FC"/>
    <w:rsid w:val="004136D1"/>
    <w:rsid w:val="00414CD8"/>
    <w:rsid w:val="004307A6"/>
    <w:rsid w:val="0044068F"/>
    <w:rsid w:val="00452B43"/>
    <w:rsid w:val="0046288F"/>
    <w:rsid w:val="00473D39"/>
    <w:rsid w:val="00483029"/>
    <w:rsid w:val="0048398E"/>
    <w:rsid w:val="004A700D"/>
    <w:rsid w:val="004B26E2"/>
    <w:rsid w:val="004B5DC4"/>
    <w:rsid w:val="004C3F45"/>
    <w:rsid w:val="004D4D88"/>
    <w:rsid w:val="004E0D42"/>
    <w:rsid w:val="004E3A8A"/>
    <w:rsid w:val="004E7CD6"/>
    <w:rsid w:val="004F409B"/>
    <w:rsid w:val="004F65ED"/>
    <w:rsid w:val="0050179D"/>
    <w:rsid w:val="00515B27"/>
    <w:rsid w:val="005226B3"/>
    <w:rsid w:val="0052663C"/>
    <w:rsid w:val="00527A89"/>
    <w:rsid w:val="005338E8"/>
    <w:rsid w:val="00543DE3"/>
    <w:rsid w:val="00553444"/>
    <w:rsid w:val="0056150A"/>
    <w:rsid w:val="00575F7F"/>
    <w:rsid w:val="0057607E"/>
    <w:rsid w:val="005802F5"/>
    <w:rsid w:val="0058542A"/>
    <w:rsid w:val="00586D2B"/>
    <w:rsid w:val="005949A5"/>
    <w:rsid w:val="00596139"/>
    <w:rsid w:val="005A07BF"/>
    <w:rsid w:val="005A13C5"/>
    <w:rsid w:val="005B7420"/>
    <w:rsid w:val="005B752E"/>
    <w:rsid w:val="005C0FFD"/>
    <w:rsid w:val="005D10E0"/>
    <w:rsid w:val="00605CF7"/>
    <w:rsid w:val="006102F8"/>
    <w:rsid w:val="0063422E"/>
    <w:rsid w:val="00637847"/>
    <w:rsid w:val="006455BC"/>
    <w:rsid w:val="00646128"/>
    <w:rsid w:val="006502D1"/>
    <w:rsid w:val="0065340E"/>
    <w:rsid w:val="006824D1"/>
    <w:rsid w:val="00690D24"/>
    <w:rsid w:val="0069141F"/>
    <w:rsid w:val="006924FE"/>
    <w:rsid w:val="00695310"/>
    <w:rsid w:val="006A142F"/>
    <w:rsid w:val="006A32C3"/>
    <w:rsid w:val="006A6B8F"/>
    <w:rsid w:val="006B1713"/>
    <w:rsid w:val="006B25E8"/>
    <w:rsid w:val="006B5B9A"/>
    <w:rsid w:val="006B5FF9"/>
    <w:rsid w:val="006C4E5A"/>
    <w:rsid w:val="006C573C"/>
    <w:rsid w:val="006D0938"/>
    <w:rsid w:val="006F13E0"/>
    <w:rsid w:val="006F6DD6"/>
    <w:rsid w:val="006F7262"/>
    <w:rsid w:val="00707681"/>
    <w:rsid w:val="00710892"/>
    <w:rsid w:val="00712747"/>
    <w:rsid w:val="00715324"/>
    <w:rsid w:val="00722C67"/>
    <w:rsid w:val="00731F4B"/>
    <w:rsid w:val="00750A13"/>
    <w:rsid w:val="007636A3"/>
    <w:rsid w:val="007642D9"/>
    <w:rsid w:val="00765315"/>
    <w:rsid w:val="00765A5B"/>
    <w:rsid w:val="00770D25"/>
    <w:rsid w:val="00780626"/>
    <w:rsid w:val="007872B2"/>
    <w:rsid w:val="007936B5"/>
    <w:rsid w:val="007A20C2"/>
    <w:rsid w:val="007B1B22"/>
    <w:rsid w:val="007B3690"/>
    <w:rsid w:val="007B4A60"/>
    <w:rsid w:val="007C160D"/>
    <w:rsid w:val="007C28D6"/>
    <w:rsid w:val="007E461E"/>
    <w:rsid w:val="007E5950"/>
    <w:rsid w:val="007E6880"/>
    <w:rsid w:val="00805E2E"/>
    <w:rsid w:val="0080682B"/>
    <w:rsid w:val="008109E7"/>
    <w:rsid w:val="00817A4E"/>
    <w:rsid w:val="00822DA0"/>
    <w:rsid w:val="00827B70"/>
    <w:rsid w:val="0083565B"/>
    <w:rsid w:val="00844C3A"/>
    <w:rsid w:val="00847E25"/>
    <w:rsid w:val="008618CB"/>
    <w:rsid w:val="00871842"/>
    <w:rsid w:val="00873372"/>
    <w:rsid w:val="0089281D"/>
    <w:rsid w:val="008953F6"/>
    <w:rsid w:val="00895503"/>
    <w:rsid w:val="00895E41"/>
    <w:rsid w:val="00897B0B"/>
    <w:rsid w:val="008A77F4"/>
    <w:rsid w:val="008B2EAC"/>
    <w:rsid w:val="008C17BC"/>
    <w:rsid w:val="008C3691"/>
    <w:rsid w:val="008C3F6E"/>
    <w:rsid w:val="008C6CBE"/>
    <w:rsid w:val="008D2BA3"/>
    <w:rsid w:val="008E4221"/>
    <w:rsid w:val="008F3DB8"/>
    <w:rsid w:val="00910DB6"/>
    <w:rsid w:val="00910F85"/>
    <w:rsid w:val="009114E7"/>
    <w:rsid w:val="00914A22"/>
    <w:rsid w:val="00921D66"/>
    <w:rsid w:val="00923035"/>
    <w:rsid w:val="00927587"/>
    <w:rsid w:val="0093343B"/>
    <w:rsid w:val="0093437A"/>
    <w:rsid w:val="00940901"/>
    <w:rsid w:val="00945FB6"/>
    <w:rsid w:val="009566FF"/>
    <w:rsid w:val="0096759C"/>
    <w:rsid w:val="009758DB"/>
    <w:rsid w:val="009808A7"/>
    <w:rsid w:val="009816F4"/>
    <w:rsid w:val="009917F5"/>
    <w:rsid w:val="0099250F"/>
    <w:rsid w:val="00994B95"/>
    <w:rsid w:val="009A212E"/>
    <w:rsid w:val="009A6C5E"/>
    <w:rsid w:val="009B06DA"/>
    <w:rsid w:val="009B6F68"/>
    <w:rsid w:val="009D152F"/>
    <w:rsid w:val="009E1A65"/>
    <w:rsid w:val="009E7E55"/>
    <w:rsid w:val="009F4330"/>
    <w:rsid w:val="00A00121"/>
    <w:rsid w:val="00A03D91"/>
    <w:rsid w:val="00A04333"/>
    <w:rsid w:val="00A14CCF"/>
    <w:rsid w:val="00A42D9D"/>
    <w:rsid w:val="00A5216D"/>
    <w:rsid w:val="00A610DF"/>
    <w:rsid w:val="00A7189A"/>
    <w:rsid w:val="00A76E88"/>
    <w:rsid w:val="00AA15C2"/>
    <w:rsid w:val="00AA2388"/>
    <w:rsid w:val="00AA5FCC"/>
    <w:rsid w:val="00AA664D"/>
    <w:rsid w:val="00AB0EEF"/>
    <w:rsid w:val="00AB2B5B"/>
    <w:rsid w:val="00AB5CD6"/>
    <w:rsid w:val="00AB72A4"/>
    <w:rsid w:val="00AC02F7"/>
    <w:rsid w:val="00AC1DE7"/>
    <w:rsid w:val="00AC361D"/>
    <w:rsid w:val="00AD234D"/>
    <w:rsid w:val="00AD3062"/>
    <w:rsid w:val="00AE674A"/>
    <w:rsid w:val="00AE7AD6"/>
    <w:rsid w:val="00AF07E9"/>
    <w:rsid w:val="00B116D3"/>
    <w:rsid w:val="00B21212"/>
    <w:rsid w:val="00B354E3"/>
    <w:rsid w:val="00B400E1"/>
    <w:rsid w:val="00B5637E"/>
    <w:rsid w:val="00B6697D"/>
    <w:rsid w:val="00B74E01"/>
    <w:rsid w:val="00B76590"/>
    <w:rsid w:val="00B94330"/>
    <w:rsid w:val="00B963C0"/>
    <w:rsid w:val="00B97FFE"/>
    <w:rsid w:val="00BC490E"/>
    <w:rsid w:val="00BC6F53"/>
    <w:rsid w:val="00BD3637"/>
    <w:rsid w:val="00BF01F0"/>
    <w:rsid w:val="00BF0E28"/>
    <w:rsid w:val="00BF594E"/>
    <w:rsid w:val="00BF6862"/>
    <w:rsid w:val="00C03C89"/>
    <w:rsid w:val="00C145B7"/>
    <w:rsid w:val="00C2118E"/>
    <w:rsid w:val="00C40C50"/>
    <w:rsid w:val="00C44349"/>
    <w:rsid w:val="00C46634"/>
    <w:rsid w:val="00C57770"/>
    <w:rsid w:val="00C60465"/>
    <w:rsid w:val="00C60FFA"/>
    <w:rsid w:val="00C61AE9"/>
    <w:rsid w:val="00C62221"/>
    <w:rsid w:val="00C70326"/>
    <w:rsid w:val="00C715E1"/>
    <w:rsid w:val="00C837D8"/>
    <w:rsid w:val="00C877F0"/>
    <w:rsid w:val="00C94A4F"/>
    <w:rsid w:val="00CA2F3F"/>
    <w:rsid w:val="00CA6BA7"/>
    <w:rsid w:val="00CC3458"/>
    <w:rsid w:val="00CD099F"/>
    <w:rsid w:val="00CE0CF6"/>
    <w:rsid w:val="00CE1DB5"/>
    <w:rsid w:val="00CE3218"/>
    <w:rsid w:val="00CE33F1"/>
    <w:rsid w:val="00CF4395"/>
    <w:rsid w:val="00D12A15"/>
    <w:rsid w:val="00D13222"/>
    <w:rsid w:val="00D27069"/>
    <w:rsid w:val="00D3238B"/>
    <w:rsid w:val="00D3471C"/>
    <w:rsid w:val="00D43596"/>
    <w:rsid w:val="00D45592"/>
    <w:rsid w:val="00D470CE"/>
    <w:rsid w:val="00D6420A"/>
    <w:rsid w:val="00D6424A"/>
    <w:rsid w:val="00D663D9"/>
    <w:rsid w:val="00D81873"/>
    <w:rsid w:val="00DB2780"/>
    <w:rsid w:val="00DB7FCC"/>
    <w:rsid w:val="00DD57C1"/>
    <w:rsid w:val="00E105D3"/>
    <w:rsid w:val="00E11CAA"/>
    <w:rsid w:val="00E17407"/>
    <w:rsid w:val="00E20339"/>
    <w:rsid w:val="00E66381"/>
    <w:rsid w:val="00E67D17"/>
    <w:rsid w:val="00E72F34"/>
    <w:rsid w:val="00E7483A"/>
    <w:rsid w:val="00E749EF"/>
    <w:rsid w:val="00E83FE2"/>
    <w:rsid w:val="00E85977"/>
    <w:rsid w:val="00EA2961"/>
    <w:rsid w:val="00EB4BD0"/>
    <w:rsid w:val="00EC5779"/>
    <w:rsid w:val="00EC6239"/>
    <w:rsid w:val="00EC7024"/>
    <w:rsid w:val="00EE1F04"/>
    <w:rsid w:val="00EE6A0A"/>
    <w:rsid w:val="00EF7373"/>
    <w:rsid w:val="00F200E9"/>
    <w:rsid w:val="00F246F1"/>
    <w:rsid w:val="00F301BF"/>
    <w:rsid w:val="00F40052"/>
    <w:rsid w:val="00F455BB"/>
    <w:rsid w:val="00F474BF"/>
    <w:rsid w:val="00F64D6B"/>
    <w:rsid w:val="00F91CC2"/>
    <w:rsid w:val="00F9539F"/>
    <w:rsid w:val="00F96B2C"/>
    <w:rsid w:val="00FB1636"/>
    <w:rsid w:val="00FB6895"/>
    <w:rsid w:val="00FB6C57"/>
    <w:rsid w:val="00FB7BF1"/>
    <w:rsid w:val="00FC33FB"/>
    <w:rsid w:val="00FC5F11"/>
    <w:rsid w:val="00FE318A"/>
    <w:rsid w:val="00FE491C"/>
    <w:rsid w:val="00FE49D8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E447"/>
  <w15:docId w15:val="{7B1AADE8-C230-4418-965D-69C4BBE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Текст статьи"/>
    <w:qFormat/>
    <w:rsid w:val="002C13B6"/>
    <w:pPr>
      <w:spacing w:after="0" w:line="360" w:lineRule="auto"/>
      <w:jc w:val="both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2D9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A13C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5C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C5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styleId="a8">
    <w:name w:val="Body Text"/>
    <w:basedOn w:val="a"/>
    <w:link w:val="a9"/>
    <w:uiPriority w:val="1"/>
    <w:qFormat/>
    <w:rsid w:val="000B5E6F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B5E6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a">
    <w:name w:val="header"/>
    <w:basedOn w:val="a"/>
    <w:link w:val="ab"/>
    <w:uiPriority w:val="99"/>
    <w:unhideWhenUsed/>
    <w:rsid w:val="008F3DB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3DB8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8F3DB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3DB8"/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styleId="ae">
    <w:name w:val="FollowedHyperlink"/>
    <w:basedOn w:val="a0"/>
    <w:uiPriority w:val="99"/>
    <w:semiHidden/>
    <w:unhideWhenUsed/>
    <w:rsid w:val="00AE674A"/>
    <w:rPr>
      <w:color w:val="800080"/>
      <w:u w:val="single"/>
    </w:rPr>
  </w:style>
  <w:style w:type="paragraph" w:customStyle="1" w:styleId="msonormal0">
    <w:name w:val="msonormal"/>
    <w:basedOn w:val="a"/>
    <w:rsid w:val="00AE674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font5">
    <w:name w:val="font5"/>
    <w:basedOn w:val="a"/>
    <w:rsid w:val="00AE674A"/>
    <w:pPr>
      <w:spacing w:before="100" w:beforeAutospacing="1" w:after="100" w:afterAutospacing="1" w:line="240" w:lineRule="auto"/>
      <w:jc w:val="left"/>
    </w:pPr>
    <w:rPr>
      <w:rFonts w:ascii="Arial CYR" w:eastAsia="Times New Roman" w:hAnsi="Arial CYR" w:cs="Arial CYR"/>
      <w:sz w:val="18"/>
      <w:szCs w:val="18"/>
    </w:rPr>
  </w:style>
  <w:style w:type="paragraph" w:customStyle="1" w:styleId="xl65">
    <w:name w:val="xl65"/>
    <w:basedOn w:val="a"/>
    <w:rsid w:val="00AE67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</w:rPr>
  </w:style>
  <w:style w:type="paragraph" w:customStyle="1" w:styleId="xl66">
    <w:name w:val="xl66"/>
    <w:basedOn w:val="a"/>
    <w:rsid w:val="00AE674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a"/>
    <w:rsid w:val="00AE674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a"/>
    <w:rsid w:val="00AE674A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69">
    <w:name w:val="xl69"/>
    <w:basedOn w:val="a"/>
    <w:rsid w:val="00AE674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969696"/>
      <w:sz w:val="18"/>
      <w:szCs w:val="18"/>
    </w:rPr>
  </w:style>
  <w:style w:type="paragraph" w:customStyle="1" w:styleId="xl70">
    <w:name w:val="xl70"/>
    <w:basedOn w:val="a"/>
    <w:rsid w:val="00AE674A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71">
    <w:name w:val="xl71"/>
    <w:basedOn w:val="a"/>
    <w:rsid w:val="00AE674A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72">
    <w:name w:val="xl72"/>
    <w:basedOn w:val="a"/>
    <w:rsid w:val="00AE674A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18"/>
      <w:szCs w:val="18"/>
    </w:rPr>
  </w:style>
  <w:style w:type="paragraph" w:customStyle="1" w:styleId="xl73">
    <w:name w:val="xl73"/>
    <w:basedOn w:val="a"/>
    <w:rsid w:val="00AE674A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74">
    <w:name w:val="xl74"/>
    <w:basedOn w:val="a"/>
    <w:rsid w:val="00AE674A"/>
    <w:pPr>
      <w:shd w:val="clear" w:color="000000" w:fill="C0C0C0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AE674A"/>
    <w:pPr>
      <w:shd w:val="clear" w:color="000000" w:fill="C0C0C0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76">
    <w:name w:val="xl76"/>
    <w:basedOn w:val="a"/>
    <w:rsid w:val="00AE674A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24"/>
      <w:szCs w:val="24"/>
    </w:rPr>
  </w:style>
  <w:style w:type="paragraph" w:customStyle="1" w:styleId="xl77">
    <w:name w:val="xl77"/>
    <w:basedOn w:val="a"/>
    <w:rsid w:val="00AE674A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18"/>
      <w:szCs w:val="18"/>
    </w:rPr>
  </w:style>
  <w:style w:type="paragraph" w:customStyle="1" w:styleId="xl78">
    <w:name w:val="xl78"/>
    <w:basedOn w:val="a"/>
    <w:rsid w:val="00AE674A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AE674A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AE674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969696"/>
      <w:sz w:val="18"/>
      <w:szCs w:val="18"/>
    </w:rPr>
  </w:style>
  <w:style w:type="paragraph" w:customStyle="1" w:styleId="xl81">
    <w:name w:val="xl81"/>
    <w:basedOn w:val="a"/>
    <w:rsid w:val="00AE674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82">
    <w:name w:val="xl82"/>
    <w:basedOn w:val="a"/>
    <w:rsid w:val="00AE674A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AE674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969696"/>
      <w:sz w:val="18"/>
      <w:szCs w:val="18"/>
    </w:rPr>
  </w:style>
  <w:style w:type="paragraph" w:customStyle="1" w:styleId="xl84">
    <w:name w:val="xl84"/>
    <w:basedOn w:val="a"/>
    <w:rsid w:val="00AE67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969696"/>
      <w:sz w:val="18"/>
      <w:szCs w:val="18"/>
    </w:rPr>
  </w:style>
  <w:style w:type="paragraph" w:customStyle="1" w:styleId="xl85">
    <w:name w:val="xl85"/>
    <w:basedOn w:val="a"/>
    <w:rsid w:val="00AE674A"/>
    <w:pPr>
      <w:pBdr>
        <w:top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AE674A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AE674A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xl88">
    <w:name w:val="xl88"/>
    <w:basedOn w:val="a"/>
    <w:rsid w:val="00AE674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89">
    <w:name w:val="xl89"/>
    <w:basedOn w:val="a"/>
    <w:rsid w:val="00AE674A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</w:rPr>
  </w:style>
  <w:style w:type="paragraph" w:customStyle="1" w:styleId="xl90">
    <w:name w:val="xl90"/>
    <w:basedOn w:val="a"/>
    <w:rsid w:val="00AE674A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AE674A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1B98-C8B7-490B-BFCC-7D2F18F2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Кондратович</dc:creator>
  <cp:lastModifiedBy>зам директора</cp:lastModifiedBy>
  <cp:revision>2</cp:revision>
  <dcterms:created xsi:type="dcterms:W3CDTF">2023-10-03T09:38:00Z</dcterms:created>
  <dcterms:modified xsi:type="dcterms:W3CDTF">2023-10-03T09:38:00Z</dcterms:modified>
</cp:coreProperties>
</file>